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8CBDE" w14:textId="24050183" w:rsidR="001375CD" w:rsidRPr="001375CD" w:rsidRDefault="00D902FA" w:rsidP="001375CD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 w:rsidR="001375CD" w:rsidRPr="001375CD">
        <w:rPr>
          <w:rFonts w:ascii="Times New Roman" w:eastAsia="SimSun" w:hAnsi="Times New Roman"/>
          <w:b/>
          <w:sz w:val="24"/>
          <w:lang w:val="en-US" w:eastAsia="zh-CN"/>
        </w:rPr>
        <w:t>Meeting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#8</w:t>
      </w:r>
      <w:r w:rsidR="00F83E8F">
        <w:rPr>
          <w:rFonts w:ascii="Times New Roman" w:eastAsia="SimSun" w:hAnsi="Times New Roman"/>
          <w:b/>
          <w:sz w:val="24"/>
          <w:lang w:val="en-US" w:eastAsia="zh-CN"/>
        </w:rPr>
        <w:t>9</w:t>
      </w:r>
      <w:r w:rsidR="001375CD"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</w:t>
      </w:r>
      <w:r w:rsidR="001375CD" w:rsidRPr="001375CD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375CD" w:rsidRPr="001375CD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1375CD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    </w:t>
      </w:r>
      <w:r w:rsidR="001375CD" w:rsidRPr="001375CD">
        <w:rPr>
          <w:rFonts w:ascii="Times New Roman" w:eastAsia="SimSun" w:hAnsi="Times New Roman"/>
          <w:b/>
          <w:sz w:val="24"/>
          <w:lang w:val="en-US" w:eastAsia="zh-CN"/>
        </w:rPr>
        <w:t>R1-1</w:t>
      </w:r>
      <w:r w:rsidR="004977AA">
        <w:rPr>
          <w:rFonts w:ascii="Times New Roman" w:eastAsia="SimSun" w:hAnsi="Times New Roman"/>
          <w:b/>
          <w:sz w:val="24"/>
          <w:lang w:val="en-US" w:eastAsia="zh-CN"/>
        </w:rPr>
        <w:t>7</w:t>
      </w:r>
      <w:r w:rsidR="002251DC">
        <w:rPr>
          <w:rFonts w:ascii="Times New Roman" w:eastAsia="SimSun" w:hAnsi="Times New Roman"/>
          <w:b/>
          <w:sz w:val="24"/>
          <w:lang w:val="en-US" w:eastAsia="zh-CN"/>
        </w:rPr>
        <w:t>08</w:t>
      </w:r>
      <w:bookmarkStart w:id="0" w:name="_GoBack"/>
      <w:bookmarkEnd w:id="0"/>
      <w:r w:rsidR="002251DC">
        <w:rPr>
          <w:rFonts w:ascii="Times New Roman" w:eastAsia="SimSun" w:hAnsi="Times New Roman"/>
          <w:b/>
          <w:sz w:val="24"/>
          <w:lang w:val="en-US" w:eastAsia="zh-CN"/>
        </w:rPr>
        <w:t>353</w:t>
      </w:r>
    </w:p>
    <w:p w14:paraId="0C2BEEAB" w14:textId="2DCB36D7" w:rsidR="00FC6469" w:rsidRDefault="00F83E8F" w:rsidP="001375CD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Hangzhou</w:t>
      </w:r>
      <w:r w:rsidR="00D902FA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P.R. China</w:t>
      </w:r>
      <w:r w:rsidR="00CB62C4">
        <w:rPr>
          <w:rFonts w:ascii="Times New Roman" w:eastAsia="SimSun" w:hAnsi="Times New Roman"/>
          <w:b/>
          <w:sz w:val="24"/>
          <w:lang w:val="en-US" w:eastAsia="zh-CN"/>
        </w:rPr>
        <w:t>,</w:t>
      </w:r>
      <w:r w:rsidR="001375CD"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sz w:val="24"/>
          <w:lang w:val="en-US" w:eastAsia="zh-CN"/>
        </w:rPr>
        <w:t>15</w:t>
      </w:r>
      <w:proofErr w:type="gramStart"/>
      <w:r w:rsidRPr="00F83E8F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CB62C4">
        <w:rPr>
          <w:rFonts w:ascii="Times New Roman" w:eastAsia="SimSun" w:hAnsi="Times New Roman"/>
          <w:b/>
          <w:sz w:val="24"/>
          <w:lang w:val="en-US" w:eastAsia="zh-CN"/>
        </w:rPr>
        <w:t xml:space="preserve"> –</w:t>
      </w:r>
      <w:proofErr w:type="gramEnd"/>
      <w:r w:rsidR="001375CD"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sz w:val="24"/>
          <w:lang w:val="en-US" w:eastAsia="zh-CN"/>
        </w:rPr>
        <w:t>19</w:t>
      </w:r>
      <w:r w:rsidR="00CB62C4" w:rsidRPr="00CB62C4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1375CD"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sz w:val="24"/>
          <w:lang w:val="en-US" w:eastAsia="zh-CN"/>
        </w:rPr>
        <w:t>May</w:t>
      </w:r>
      <w:r w:rsidR="001375CD"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 201</w:t>
      </w:r>
      <w:r w:rsidR="005C75B3">
        <w:rPr>
          <w:rFonts w:ascii="Times New Roman" w:eastAsia="SimSun" w:hAnsi="Times New Roman"/>
          <w:b/>
          <w:sz w:val="24"/>
          <w:lang w:val="en-US" w:eastAsia="zh-CN"/>
        </w:rPr>
        <w:t>7</w:t>
      </w:r>
    </w:p>
    <w:p w14:paraId="26F9CCC6" w14:textId="77777777" w:rsidR="001375CD" w:rsidRDefault="001375CD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118997DF" w:rsidR="00FA20F7" w:rsidRPr="00611209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F83E8F">
        <w:rPr>
          <w:rFonts w:ascii="Times New Roman" w:hAnsi="Times New Roman"/>
          <w:b/>
          <w:bCs/>
          <w:sz w:val="24"/>
          <w:lang w:val="en-US"/>
        </w:rPr>
        <w:t>7</w:t>
      </w:r>
      <w:r w:rsidR="00CE0D71">
        <w:rPr>
          <w:rFonts w:ascii="Times New Roman" w:hAnsi="Times New Roman"/>
          <w:b/>
          <w:bCs/>
          <w:sz w:val="24"/>
          <w:lang w:val="en-US"/>
        </w:rPr>
        <w:t>.1.3.</w:t>
      </w:r>
      <w:r w:rsidR="007C2E0D">
        <w:rPr>
          <w:rFonts w:ascii="Times New Roman" w:hAnsi="Times New Roman"/>
          <w:b/>
          <w:bCs/>
          <w:sz w:val="24"/>
          <w:lang w:val="en-US"/>
        </w:rPr>
        <w:t>3</w:t>
      </w:r>
      <w:r w:rsidR="00A85CDE">
        <w:rPr>
          <w:rFonts w:ascii="Times New Roman" w:hAnsi="Times New Roman"/>
          <w:b/>
          <w:bCs/>
          <w:sz w:val="24"/>
          <w:lang w:val="en-US"/>
        </w:rPr>
        <w:t>.</w:t>
      </w:r>
      <w:r w:rsidR="00F83E8F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2D9D7DB0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</w:r>
      <w:proofErr w:type="spellStart"/>
      <w:r w:rsidRPr="00611209">
        <w:rPr>
          <w:b/>
          <w:bCs/>
          <w:sz w:val="24"/>
          <w:lang w:val="en-US"/>
        </w:rPr>
        <w:t>InterDigital</w:t>
      </w:r>
      <w:proofErr w:type="spellEnd"/>
      <w:r w:rsidR="00CE17DF">
        <w:rPr>
          <w:b/>
          <w:bCs/>
          <w:sz w:val="24"/>
          <w:lang w:val="en-US"/>
        </w:rPr>
        <w:t xml:space="preserve"> Inc.</w:t>
      </w:r>
    </w:p>
    <w:p w14:paraId="4F02292E" w14:textId="009C8542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A85CDE">
        <w:rPr>
          <w:b/>
          <w:bCs/>
          <w:sz w:val="24"/>
          <w:lang w:val="en-US"/>
        </w:rPr>
        <w:t xml:space="preserve">On </w:t>
      </w:r>
      <w:r w:rsidR="00ED1494">
        <w:rPr>
          <w:b/>
          <w:bCs/>
          <w:sz w:val="24"/>
          <w:lang w:val="en-US"/>
        </w:rPr>
        <w:t xml:space="preserve">Scheduling and </w:t>
      </w:r>
      <w:r w:rsidR="00A85CDE">
        <w:rPr>
          <w:b/>
          <w:bCs/>
          <w:sz w:val="24"/>
          <w:lang w:val="en-US"/>
        </w:rPr>
        <w:t xml:space="preserve">HARQ </w:t>
      </w:r>
      <w:r w:rsidR="00B06E1A">
        <w:rPr>
          <w:b/>
          <w:bCs/>
          <w:sz w:val="24"/>
          <w:lang w:val="en-US"/>
        </w:rPr>
        <w:t xml:space="preserve">for </w:t>
      </w:r>
      <w:r w:rsidR="006F727E">
        <w:rPr>
          <w:b/>
          <w:bCs/>
          <w:sz w:val="24"/>
          <w:lang w:val="en-US"/>
        </w:rPr>
        <w:t xml:space="preserve">uplink </w:t>
      </w:r>
      <w:r w:rsidR="00F83E8F">
        <w:rPr>
          <w:b/>
          <w:bCs/>
          <w:sz w:val="24"/>
          <w:lang w:val="en-US"/>
        </w:rPr>
        <w:t>low latency traffic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621391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621391">
        <w:rPr>
          <w:rFonts w:ascii="Times New Roman" w:hAnsi="Times New Roman"/>
          <w:b/>
          <w:sz w:val="32"/>
          <w:szCs w:val="32"/>
        </w:rPr>
        <w:t>Introduction</w:t>
      </w:r>
    </w:p>
    <w:p w14:paraId="09DADA0E" w14:textId="5A1F7E5A" w:rsidR="004B5CAC" w:rsidRPr="00501798" w:rsidRDefault="00453980" w:rsidP="004555E3">
      <w:pPr>
        <w:rPr>
          <w:szCs w:val="22"/>
        </w:rPr>
      </w:pPr>
      <w:r w:rsidRPr="00501798">
        <w:rPr>
          <w:szCs w:val="22"/>
        </w:rPr>
        <w:t>In RAN</w:t>
      </w:r>
      <w:r w:rsidR="004555E3" w:rsidRPr="00501798">
        <w:rPr>
          <w:szCs w:val="22"/>
        </w:rPr>
        <w:t>1</w:t>
      </w:r>
      <w:r w:rsidRPr="00501798">
        <w:rPr>
          <w:szCs w:val="22"/>
        </w:rPr>
        <w:t xml:space="preserve"> </w:t>
      </w:r>
      <w:r w:rsidR="006F4C1B">
        <w:rPr>
          <w:szCs w:val="22"/>
        </w:rPr>
        <w:t>88</w:t>
      </w:r>
      <w:r w:rsidR="005266DD" w:rsidRPr="00501798">
        <w:rPr>
          <w:szCs w:val="22"/>
        </w:rPr>
        <w:t xml:space="preserve"> Meeting </w:t>
      </w:r>
      <w:r w:rsidR="005266DD" w:rsidRPr="00501798">
        <w:rPr>
          <w:szCs w:val="22"/>
        </w:rPr>
        <w:fldChar w:fldCharType="begin"/>
      </w:r>
      <w:r w:rsidR="005266DD" w:rsidRPr="00501798">
        <w:rPr>
          <w:szCs w:val="22"/>
        </w:rPr>
        <w:instrText xml:space="preserve"> REF _Ref455734493 \r \h </w:instrText>
      </w:r>
      <w:r w:rsidR="00501798">
        <w:rPr>
          <w:szCs w:val="22"/>
        </w:rPr>
        <w:instrText xml:space="preserve"> \* MERGEFORMAT </w:instrText>
      </w:r>
      <w:r w:rsidR="005266DD" w:rsidRPr="00501798">
        <w:rPr>
          <w:szCs w:val="22"/>
        </w:rPr>
      </w:r>
      <w:r w:rsidR="005266DD" w:rsidRPr="00501798">
        <w:rPr>
          <w:szCs w:val="22"/>
        </w:rPr>
        <w:fldChar w:fldCharType="separate"/>
      </w:r>
      <w:r w:rsidR="005266DD" w:rsidRPr="00501798">
        <w:rPr>
          <w:szCs w:val="22"/>
        </w:rPr>
        <w:t>[1]</w:t>
      </w:r>
      <w:r w:rsidR="005266DD" w:rsidRPr="00501798">
        <w:rPr>
          <w:szCs w:val="22"/>
        </w:rPr>
        <w:fldChar w:fldCharType="end"/>
      </w:r>
      <w:r w:rsidR="005266DD" w:rsidRPr="00501798">
        <w:rPr>
          <w:szCs w:val="22"/>
        </w:rPr>
        <w:t>,</w:t>
      </w:r>
      <w:r w:rsidR="00A805DD">
        <w:rPr>
          <w:szCs w:val="22"/>
        </w:rPr>
        <w:t xml:space="preserve"> the following </w:t>
      </w:r>
      <w:r w:rsidR="00595C26">
        <w:rPr>
          <w:szCs w:val="22"/>
        </w:rPr>
        <w:t>w</w:t>
      </w:r>
      <w:r w:rsidR="00A805DD">
        <w:rPr>
          <w:szCs w:val="22"/>
        </w:rPr>
        <w:t xml:space="preserve">as agreed for </w:t>
      </w:r>
      <w:r w:rsidR="00752529">
        <w:rPr>
          <w:szCs w:val="22"/>
        </w:rPr>
        <w:t>low latency traffic</w:t>
      </w:r>
      <w:r w:rsidR="004B5CAC" w:rsidRPr="00501798">
        <w:rPr>
          <w:szCs w:val="22"/>
        </w:rPr>
        <w:t>:</w:t>
      </w:r>
    </w:p>
    <w:p w14:paraId="46B5032D" w14:textId="77777777" w:rsidR="00402924" w:rsidRPr="00402924" w:rsidRDefault="00402924" w:rsidP="00402924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/>
          <w:bCs/>
          <w:sz w:val="20"/>
          <w:szCs w:val="24"/>
          <w:lang w:val="en-US" w:eastAsia="ja-JP"/>
        </w:rPr>
        <w:t>For UL transmission without grant,</w:t>
      </w:r>
    </w:p>
    <w:p w14:paraId="2947B688" w14:textId="77777777" w:rsidR="00402924" w:rsidRPr="00402924" w:rsidRDefault="00402924" w:rsidP="00402924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/>
          <w:bCs/>
          <w:sz w:val="20"/>
          <w:szCs w:val="24"/>
          <w:lang w:val="en-US" w:eastAsia="ja-JP"/>
        </w:rPr>
        <w:t>The resource configuration includes at least the following</w:t>
      </w:r>
    </w:p>
    <w:p w14:paraId="3F324970" w14:textId="77777777" w:rsidR="00402924" w:rsidRPr="00402924" w:rsidRDefault="00402924" w:rsidP="00402924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/>
          <w:sz w:val="20"/>
          <w:szCs w:val="24"/>
          <w:lang w:val="en-US" w:eastAsia="ja-JP"/>
        </w:rPr>
        <w:t xml:space="preserve">Time and frequency resources, </w:t>
      </w: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 xml:space="preserve">FFS: </w:t>
      </w:r>
      <w:r w:rsidRPr="00402924">
        <w:rPr>
          <w:rFonts w:ascii="Times" w:eastAsia="MS Mincho" w:hAnsi="Times"/>
          <w:sz w:val="20"/>
          <w:szCs w:val="24"/>
          <w:lang w:val="en-US" w:eastAsia="ja-JP"/>
        </w:rPr>
        <w:t>including resources for repetitions</w:t>
      </w: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>, implicitly or explicitly</w:t>
      </w:r>
    </w:p>
    <w:p w14:paraId="073812DA" w14:textId="77777777" w:rsidR="00402924" w:rsidRPr="00402924" w:rsidRDefault="00402924" w:rsidP="00402924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/>
          <w:sz w:val="20"/>
          <w:szCs w:val="24"/>
          <w:lang w:val="en-US" w:eastAsia="ja-JP"/>
        </w:rPr>
        <w:t xml:space="preserve">Modulation and coding scheme(s), </w:t>
      </w: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 xml:space="preserve">possibly including RV, </w:t>
      </w:r>
      <w:r w:rsidRPr="00402924">
        <w:rPr>
          <w:rFonts w:ascii="Times" w:eastAsia="MS Mincho" w:hAnsi="Times"/>
          <w:sz w:val="20"/>
          <w:szCs w:val="24"/>
          <w:lang w:val="en-US" w:eastAsia="ja-JP"/>
        </w:rPr>
        <w:t>implicitly or explicitly</w:t>
      </w:r>
    </w:p>
    <w:p w14:paraId="0D37DB6A" w14:textId="77777777" w:rsidR="00402924" w:rsidRPr="00402924" w:rsidRDefault="00402924" w:rsidP="00402924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/>
          <w:sz w:val="20"/>
          <w:szCs w:val="24"/>
          <w:lang w:val="en-US" w:eastAsia="ja-JP"/>
        </w:rPr>
        <w:t xml:space="preserve">Reference signal </w:t>
      </w: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>parameters</w:t>
      </w:r>
    </w:p>
    <w:p w14:paraId="32E9170C" w14:textId="77777777" w:rsidR="00402924" w:rsidRPr="00402924" w:rsidRDefault="00402924" w:rsidP="00402924">
      <w:pPr>
        <w:numPr>
          <w:ilvl w:val="3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>FFS: Details</w:t>
      </w:r>
    </w:p>
    <w:p w14:paraId="33260146" w14:textId="77777777" w:rsidR="00402924" w:rsidRPr="00402924" w:rsidRDefault="00402924" w:rsidP="00402924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>FFS: The n</w:t>
      </w:r>
      <w:r w:rsidRPr="00402924">
        <w:rPr>
          <w:rFonts w:ascii="Times" w:eastAsia="MS Mincho" w:hAnsi="Times"/>
          <w:sz w:val="20"/>
          <w:szCs w:val="24"/>
          <w:lang w:val="en-US" w:eastAsia="ja-JP"/>
        </w:rPr>
        <w:t>umber of repetitions K</w:t>
      </w:r>
    </w:p>
    <w:p w14:paraId="540BB312" w14:textId="77777777" w:rsidR="00402924" w:rsidRPr="00402924" w:rsidRDefault="00402924" w:rsidP="00402924">
      <w:pPr>
        <w:numPr>
          <w:ilvl w:val="3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>FFS: Whether multiple number of K can be configured to one UE</w:t>
      </w:r>
    </w:p>
    <w:p w14:paraId="5FE18ECE" w14:textId="77777777" w:rsidR="00402924" w:rsidRPr="00402924" w:rsidRDefault="00402924" w:rsidP="00402924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/>
          <w:sz w:val="20"/>
          <w:szCs w:val="24"/>
          <w:lang w:val="en-US" w:eastAsia="ja-JP"/>
        </w:rPr>
        <w:t>FFS other parameters</w:t>
      </w:r>
    </w:p>
    <w:p w14:paraId="6B3069CC" w14:textId="77777777" w:rsidR="00402924" w:rsidRPr="00402924" w:rsidRDefault="00402924" w:rsidP="00402924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 w:hint="eastAsia"/>
          <w:bCs/>
          <w:sz w:val="20"/>
          <w:szCs w:val="24"/>
          <w:lang w:val="en-US" w:eastAsia="ja-JP"/>
        </w:rPr>
        <w:t xml:space="preserve">FFS: </w:t>
      </w:r>
      <w:r w:rsidRPr="00402924">
        <w:rPr>
          <w:rFonts w:ascii="Times" w:eastAsia="MS Mincho" w:hAnsi="Times"/>
          <w:bCs/>
          <w:sz w:val="20"/>
          <w:szCs w:val="24"/>
          <w:lang w:val="en-US" w:eastAsia="ja-JP"/>
        </w:rPr>
        <w:t xml:space="preserve">A UE </w:t>
      </w:r>
      <w:r w:rsidRPr="00402924">
        <w:rPr>
          <w:rFonts w:ascii="Times" w:eastAsia="MS Mincho" w:hAnsi="Times" w:hint="eastAsia"/>
          <w:bCs/>
          <w:sz w:val="20"/>
          <w:szCs w:val="24"/>
          <w:lang w:val="en-US" w:eastAsia="ja-JP"/>
        </w:rPr>
        <w:t xml:space="preserve">may </w:t>
      </w:r>
      <w:r w:rsidRPr="00402924">
        <w:rPr>
          <w:rFonts w:ascii="Times" w:eastAsia="MS Mincho" w:hAnsi="Times"/>
          <w:bCs/>
          <w:sz w:val="20"/>
          <w:szCs w:val="24"/>
          <w:lang w:val="en-US" w:eastAsia="ja-JP"/>
        </w:rPr>
        <w:t>continue repetitions for a TB until one of the following conditions is met </w:t>
      </w:r>
    </w:p>
    <w:p w14:paraId="3B57A5B4" w14:textId="77777777" w:rsidR="00402924" w:rsidRPr="00402924" w:rsidRDefault="00402924" w:rsidP="00402924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/>
          <w:sz w:val="20"/>
          <w:szCs w:val="24"/>
          <w:lang w:val="en-US" w:eastAsia="ja-JP"/>
        </w:rPr>
        <w:t>An ACK is successfully received from gNB</w:t>
      </w:r>
    </w:p>
    <w:p w14:paraId="2C7CC821" w14:textId="5DEA2A0D" w:rsidR="00402924" w:rsidRDefault="00402924" w:rsidP="00402924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/>
          <w:sz w:val="20"/>
          <w:szCs w:val="24"/>
          <w:lang w:val="en-US" w:eastAsia="ja-JP"/>
        </w:rPr>
        <w:t>The number of repetitions for the TB reaches K</w:t>
      </w:r>
    </w:p>
    <w:p w14:paraId="7B5C1527" w14:textId="3128E143" w:rsidR="00402924" w:rsidRDefault="00402924" w:rsidP="00402924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</w:p>
    <w:p w14:paraId="24B9D6BE" w14:textId="77777777" w:rsidR="00402924" w:rsidRPr="00402924" w:rsidRDefault="00402924" w:rsidP="004029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/>
          <w:bCs/>
          <w:sz w:val="20"/>
          <w:szCs w:val="24"/>
          <w:lang w:val="en-US" w:eastAsia="ja-JP"/>
        </w:rPr>
        <w:t xml:space="preserve">For </w:t>
      </w:r>
      <w:r w:rsidRPr="00402924">
        <w:rPr>
          <w:rFonts w:ascii="Times" w:eastAsia="MS Mincho" w:hAnsi="Times" w:hint="eastAsia"/>
          <w:bCs/>
          <w:sz w:val="20"/>
          <w:szCs w:val="24"/>
          <w:lang w:val="en-US" w:eastAsia="ja-JP"/>
        </w:rPr>
        <w:t>UE configured with K repetitions for a TB transmission with/without grant</w:t>
      </w:r>
      <w:r w:rsidRPr="00402924">
        <w:rPr>
          <w:rFonts w:ascii="Times" w:eastAsia="MS Mincho" w:hAnsi="Times"/>
          <w:bCs/>
          <w:sz w:val="20"/>
          <w:szCs w:val="24"/>
          <w:lang w:val="en-US" w:eastAsia="ja-JP"/>
        </w:rPr>
        <w:t>, the UE can continue repetitions (</w:t>
      </w:r>
      <w:r w:rsidRPr="00402924">
        <w:rPr>
          <w:rFonts w:ascii="Times" w:eastAsia="MS Mincho" w:hAnsi="Times" w:hint="eastAsia"/>
          <w:bCs/>
          <w:sz w:val="20"/>
          <w:szCs w:val="24"/>
          <w:lang w:val="en-US" w:eastAsia="ja-JP"/>
        </w:rPr>
        <w:t xml:space="preserve">FFS </w:t>
      </w:r>
      <w:r w:rsidRPr="00402924">
        <w:rPr>
          <w:rFonts w:ascii="Times" w:eastAsia="MS Mincho" w:hAnsi="Times"/>
          <w:bCs/>
          <w:sz w:val="20"/>
          <w:szCs w:val="24"/>
          <w:lang w:val="en-US" w:eastAsia="ja-JP"/>
        </w:rPr>
        <w:t xml:space="preserve">can be different RV versions, FFS different MCS) for </w:t>
      </w:r>
      <w:r w:rsidRPr="00402924">
        <w:rPr>
          <w:rFonts w:ascii="Times" w:eastAsia="MS Mincho" w:hAnsi="Times" w:hint="eastAsia"/>
          <w:bCs/>
          <w:sz w:val="20"/>
          <w:szCs w:val="24"/>
          <w:lang w:val="en-US" w:eastAsia="ja-JP"/>
        </w:rPr>
        <w:t>the</w:t>
      </w:r>
      <w:r w:rsidRPr="00402924">
        <w:rPr>
          <w:rFonts w:ascii="Times" w:eastAsia="MS Mincho" w:hAnsi="Times"/>
          <w:bCs/>
          <w:sz w:val="20"/>
          <w:szCs w:val="24"/>
          <w:lang w:val="en-US" w:eastAsia="ja-JP"/>
        </w:rPr>
        <w:t xml:space="preserve"> TB until one of the following conditions is met</w:t>
      </w:r>
    </w:p>
    <w:p w14:paraId="086FF7B1" w14:textId="77777777" w:rsidR="00402924" w:rsidRPr="00402924" w:rsidRDefault="00402924" w:rsidP="00402924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/>
          <w:sz w:val="20"/>
          <w:szCs w:val="24"/>
          <w:lang w:val="en-US" w:eastAsia="ja-JP"/>
        </w:rPr>
        <w:t xml:space="preserve">If an UL grant is </w:t>
      </w: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 xml:space="preserve">successfully </w:t>
      </w:r>
      <w:r w:rsidRPr="00402924">
        <w:rPr>
          <w:rFonts w:ascii="Times" w:eastAsia="MS Mincho" w:hAnsi="Times"/>
          <w:sz w:val="20"/>
          <w:szCs w:val="24"/>
          <w:lang w:val="en-US" w:eastAsia="ja-JP"/>
        </w:rPr>
        <w:t xml:space="preserve">received for a slot/mini-slot for the </w:t>
      </w: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 xml:space="preserve">same </w:t>
      </w:r>
      <w:r w:rsidRPr="00402924">
        <w:rPr>
          <w:rFonts w:ascii="Times" w:eastAsia="MS Mincho" w:hAnsi="Times"/>
          <w:sz w:val="20"/>
          <w:szCs w:val="24"/>
          <w:lang w:val="en-US" w:eastAsia="ja-JP"/>
        </w:rPr>
        <w:t>TB</w:t>
      </w:r>
    </w:p>
    <w:p w14:paraId="4A7DEB69" w14:textId="77777777" w:rsidR="00402924" w:rsidRPr="00402924" w:rsidRDefault="00402924" w:rsidP="00402924">
      <w:pPr>
        <w:numPr>
          <w:ilvl w:val="2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>FFS: How to determine the grant is for the same TB</w:t>
      </w:r>
    </w:p>
    <w:p w14:paraId="5BBCF821" w14:textId="77777777" w:rsidR="00402924" w:rsidRPr="00402924" w:rsidRDefault="00402924" w:rsidP="00402924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>FFS: A</w:t>
      </w:r>
      <w:r w:rsidRPr="00402924">
        <w:rPr>
          <w:rFonts w:ascii="Times" w:eastAsia="MS Mincho" w:hAnsi="Times"/>
          <w:sz w:val="20"/>
          <w:szCs w:val="24"/>
          <w:lang w:val="en-US" w:eastAsia="ja-JP"/>
        </w:rPr>
        <w:t>n acknowledgement</w:t>
      </w: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>/indication</w:t>
      </w:r>
      <w:r w:rsidRPr="00402924">
        <w:rPr>
          <w:rFonts w:ascii="Times" w:eastAsia="MS Mincho" w:hAnsi="Times"/>
          <w:sz w:val="20"/>
          <w:szCs w:val="24"/>
          <w:lang w:val="en-US" w:eastAsia="ja-JP"/>
        </w:rPr>
        <w:t xml:space="preserve"> of successful receiving of that TB from gNB</w:t>
      </w:r>
    </w:p>
    <w:p w14:paraId="7B87F3C9" w14:textId="77777777" w:rsidR="00402924" w:rsidRPr="00402924" w:rsidRDefault="00402924" w:rsidP="00402924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>T</w:t>
      </w:r>
      <w:r w:rsidRPr="00402924">
        <w:rPr>
          <w:rFonts w:ascii="Times" w:eastAsia="MS Mincho" w:hAnsi="Times"/>
          <w:sz w:val="20"/>
          <w:szCs w:val="24"/>
          <w:lang w:val="en-US" w:eastAsia="ja-JP"/>
        </w:rPr>
        <w:t>he number of repetitions for that TB reaches K</w:t>
      </w:r>
    </w:p>
    <w:p w14:paraId="29A05225" w14:textId="77777777" w:rsidR="00402924" w:rsidRPr="00402924" w:rsidRDefault="00402924" w:rsidP="00402924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>FFS: Whether it is possible to determine if the grant is for the same TB</w:t>
      </w:r>
    </w:p>
    <w:p w14:paraId="067C0D1E" w14:textId="618A6D7F" w:rsidR="00402924" w:rsidRPr="00402924" w:rsidRDefault="00402924" w:rsidP="00402924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 xml:space="preserve">Note that this does not assume that UL grant is scheduled based on the slot whereas </w:t>
      </w:r>
      <w:r w:rsidR="007753C4">
        <w:rPr>
          <w:rFonts w:ascii="Times" w:eastAsia="MS Mincho" w:hAnsi="Times" w:hint="eastAsia"/>
          <w:sz w:val="20"/>
          <w:szCs w:val="24"/>
          <w:lang w:val="en-US" w:eastAsia="ja-JP"/>
        </w:rPr>
        <w:t>grant-free</w:t>
      </w: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 xml:space="preserve"> allocation is based on mini-slot (vice versa)</w:t>
      </w:r>
    </w:p>
    <w:p w14:paraId="600FE9CD" w14:textId="77777777" w:rsidR="00402924" w:rsidRPr="00402924" w:rsidRDefault="00402924" w:rsidP="00402924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  <w:r w:rsidRPr="00402924">
        <w:rPr>
          <w:rFonts w:ascii="Times" w:eastAsia="MS Mincho" w:hAnsi="Times" w:hint="eastAsia"/>
          <w:sz w:val="20"/>
          <w:szCs w:val="24"/>
          <w:lang w:val="en-US" w:eastAsia="ja-JP"/>
        </w:rPr>
        <w:t>Note that other termination condition of repetition may apply</w:t>
      </w:r>
    </w:p>
    <w:p w14:paraId="085694E5" w14:textId="77777777" w:rsidR="00402924" w:rsidRPr="00402924" w:rsidRDefault="00402924" w:rsidP="00402924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ascii="Times" w:eastAsia="MS Mincho" w:hAnsi="Times"/>
          <w:sz w:val="20"/>
          <w:szCs w:val="24"/>
          <w:lang w:val="en-US" w:eastAsia="ja-JP"/>
        </w:rPr>
      </w:pPr>
    </w:p>
    <w:p w14:paraId="12579F8C" w14:textId="54E3652A" w:rsidR="00FA007C" w:rsidRPr="00501798" w:rsidRDefault="0037331A" w:rsidP="004E1513">
      <w:pPr>
        <w:rPr>
          <w:szCs w:val="22"/>
        </w:rPr>
      </w:pPr>
      <w:r>
        <w:t>In our previous contribution</w:t>
      </w:r>
      <w:r w:rsidR="004003C2">
        <w:t>s [2,3]</w:t>
      </w:r>
      <w:r>
        <w:t xml:space="preserve"> we discussed </w:t>
      </w:r>
      <w:r w:rsidRPr="00501798">
        <w:rPr>
          <w:szCs w:val="22"/>
        </w:rPr>
        <w:t xml:space="preserve">various </w:t>
      </w:r>
      <w:r>
        <w:rPr>
          <w:szCs w:val="22"/>
        </w:rPr>
        <w:t xml:space="preserve">options for </w:t>
      </w:r>
      <w:r w:rsidRPr="00501798">
        <w:rPr>
          <w:szCs w:val="22"/>
        </w:rPr>
        <w:t>scheduling and HARQ schemes</w:t>
      </w:r>
      <w:r w:rsidRPr="0017652A">
        <w:t xml:space="preserve"> </w:t>
      </w:r>
      <w:r w:rsidR="006A629F">
        <w:t>for both DL and UL low latency traffic</w:t>
      </w:r>
      <w:r>
        <w:t xml:space="preserve"> </w:t>
      </w:r>
      <w:r w:rsidRPr="00501798">
        <w:rPr>
          <w:szCs w:val="22"/>
        </w:rPr>
        <w:t>and provide</w:t>
      </w:r>
      <w:r w:rsidR="00583A35">
        <w:rPr>
          <w:szCs w:val="22"/>
        </w:rPr>
        <w:t>d</w:t>
      </w:r>
      <w:r w:rsidRPr="00501798">
        <w:rPr>
          <w:szCs w:val="22"/>
        </w:rPr>
        <w:t xml:space="preserve"> a</w:t>
      </w:r>
      <w:r>
        <w:rPr>
          <w:szCs w:val="22"/>
        </w:rPr>
        <w:t>n analytical</w:t>
      </w:r>
      <w:r w:rsidRPr="00501798">
        <w:rPr>
          <w:szCs w:val="22"/>
        </w:rPr>
        <w:t xml:space="preserve"> comparison of these schemes on the basis of </w:t>
      </w:r>
      <w:r w:rsidR="008B5F27">
        <w:rPr>
          <w:szCs w:val="22"/>
        </w:rPr>
        <w:t xml:space="preserve">such </w:t>
      </w:r>
      <w:r>
        <w:rPr>
          <w:szCs w:val="22"/>
        </w:rPr>
        <w:t xml:space="preserve">KPIs </w:t>
      </w:r>
      <w:r w:rsidR="008B5F27">
        <w:rPr>
          <w:szCs w:val="22"/>
        </w:rPr>
        <w:t xml:space="preserve">as </w:t>
      </w:r>
      <w:r w:rsidRPr="00501798">
        <w:rPr>
          <w:szCs w:val="22"/>
        </w:rPr>
        <w:t>reliability, l</w:t>
      </w:r>
      <w:r>
        <w:rPr>
          <w:szCs w:val="22"/>
        </w:rPr>
        <w:t xml:space="preserve">atency, and spectral efficiency. </w:t>
      </w:r>
      <w:r w:rsidR="00671462" w:rsidRPr="00501798">
        <w:rPr>
          <w:szCs w:val="22"/>
        </w:rPr>
        <w:t xml:space="preserve">In this contribution we </w:t>
      </w:r>
      <w:r w:rsidR="00C3397F">
        <w:rPr>
          <w:szCs w:val="22"/>
        </w:rPr>
        <w:t xml:space="preserve">discuss further details of </w:t>
      </w:r>
      <w:r w:rsidR="00007F18" w:rsidRPr="00501798">
        <w:rPr>
          <w:szCs w:val="22"/>
        </w:rPr>
        <w:t xml:space="preserve">HARQ </w:t>
      </w:r>
      <w:r w:rsidR="00583A35">
        <w:rPr>
          <w:szCs w:val="22"/>
        </w:rPr>
        <w:t xml:space="preserve">and scheduling related </w:t>
      </w:r>
      <w:r w:rsidR="00007F18" w:rsidRPr="00501798">
        <w:rPr>
          <w:szCs w:val="22"/>
        </w:rPr>
        <w:t xml:space="preserve">aspects of UL </w:t>
      </w:r>
      <w:r w:rsidR="00752529">
        <w:rPr>
          <w:szCs w:val="22"/>
        </w:rPr>
        <w:t xml:space="preserve">low latency </w:t>
      </w:r>
      <w:r w:rsidR="006E2336">
        <w:rPr>
          <w:szCs w:val="22"/>
        </w:rPr>
        <w:t>transmission</w:t>
      </w:r>
      <w:r w:rsidR="00D60A1A" w:rsidRPr="00501798">
        <w:rPr>
          <w:szCs w:val="22"/>
        </w:rPr>
        <w:t xml:space="preserve">. </w:t>
      </w:r>
    </w:p>
    <w:p w14:paraId="767E3D18" w14:textId="28EB170E" w:rsidR="00946963" w:rsidRPr="004A5B2A" w:rsidRDefault="004A5B2A" w:rsidP="004A5B2A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Uplink </w:t>
      </w:r>
      <w:r w:rsidR="00BD6B2B">
        <w:rPr>
          <w:rFonts w:ascii="Times New Roman" w:hAnsi="Times New Roman"/>
          <w:b/>
          <w:sz w:val="32"/>
          <w:szCs w:val="32"/>
        </w:rPr>
        <w:t xml:space="preserve">Scheduling, </w:t>
      </w:r>
      <w:r>
        <w:rPr>
          <w:rFonts w:ascii="Times New Roman" w:hAnsi="Times New Roman"/>
          <w:b/>
          <w:sz w:val="32"/>
          <w:szCs w:val="32"/>
        </w:rPr>
        <w:t>HARQ</w:t>
      </w:r>
      <w:r w:rsidR="00BD6B2B">
        <w:rPr>
          <w:rFonts w:ascii="Times New Roman" w:hAnsi="Times New Roman"/>
          <w:b/>
          <w:sz w:val="32"/>
          <w:szCs w:val="32"/>
        </w:rPr>
        <w:t>, and UE identification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14:paraId="29D05284" w14:textId="77777777" w:rsidR="002C2623" w:rsidRDefault="00940D6D" w:rsidP="00A617A2">
      <w:r>
        <w:t xml:space="preserve">For uplink </w:t>
      </w:r>
      <w:r w:rsidR="007753C4">
        <w:t>grant-free</w:t>
      </w:r>
      <w:r>
        <w:t xml:space="preserve"> transmissions</w:t>
      </w:r>
      <w:r w:rsidR="00160999">
        <w:t>,</w:t>
      </w:r>
      <w:r>
        <w:t xml:space="preserve"> </w:t>
      </w:r>
      <w:r w:rsidR="0047171E">
        <w:t xml:space="preserve">at least semi-static resource (re-)configuration of the following resources is supported: </w:t>
      </w:r>
      <w:r>
        <w:t>time and frequency resources, number of repetitions K, MCS and RV.</w:t>
      </w:r>
      <w:r w:rsidR="00DB7EBF">
        <w:t xml:space="preserve"> </w:t>
      </w:r>
      <w:r w:rsidR="00CB2A55">
        <w:t xml:space="preserve">For </w:t>
      </w:r>
      <w:r w:rsidR="007753C4">
        <w:t>grant-free</w:t>
      </w:r>
      <w:r w:rsidR="00CB2A55">
        <w:t xml:space="preserve"> </w:t>
      </w:r>
      <w:r w:rsidR="00760A89">
        <w:t>low latency t</w:t>
      </w:r>
      <w:r w:rsidR="00CB2A55">
        <w:t>ransmissions</w:t>
      </w:r>
      <w:r w:rsidR="00D30453">
        <w:t xml:space="preserve"> in NR</w:t>
      </w:r>
      <w:r w:rsidR="00CB2A55">
        <w:t>, the probability of successful reception depend</w:t>
      </w:r>
      <w:r w:rsidR="00C62E12">
        <w:t>s</w:t>
      </w:r>
      <w:r w:rsidR="00CB2A55">
        <w:t xml:space="preserve"> on factors such as system load, number of UEs </w:t>
      </w:r>
      <w:r w:rsidR="004124E9">
        <w:t xml:space="preserve">that are sharing the resources, and whether these resources are dedicated to </w:t>
      </w:r>
      <w:r w:rsidR="006E7094">
        <w:t>low latency</w:t>
      </w:r>
      <w:r w:rsidR="004124E9">
        <w:t xml:space="preserve"> UEs only (in this case also whether or not these resources are shared between </w:t>
      </w:r>
      <w:r w:rsidR="007753C4">
        <w:t>grant-based</w:t>
      </w:r>
      <w:r w:rsidR="004124E9">
        <w:t xml:space="preserve"> and </w:t>
      </w:r>
      <w:r w:rsidR="007753C4">
        <w:t>grant-free</w:t>
      </w:r>
      <w:r w:rsidR="004124E9">
        <w:t xml:space="preserve"> transmissions), or shared </w:t>
      </w:r>
      <w:r w:rsidR="00582E1D">
        <w:t xml:space="preserve">with </w:t>
      </w:r>
      <w:r w:rsidR="004124E9">
        <w:t>other use cases (for e.g., eMBB UEs).</w:t>
      </w:r>
      <w:r w:rsidR="00F66181">
        <w:t xml:space="preserve"> Given the</w:t>
      </w:r>
      <w:r w:rsidR="00EF24B5">
        <w:t>se</w:t>
      </w:r>
      <w:r w:rsidR="00F66181">
        <w:t xml:space="preserve"> </w:t>
      </w:r>
      <w:r w:rsidR="00B31481">
        <w:t>factors</w:t>
      </w:r>
      <w:r w:rsidR="00F66181">
        <w:t xml:space="preserve">, </w:t>
      </w:r>
      <w:r w:rsidR="00EF24B5">
        <w:t>the flexibility of semi-statically reconfiguring various resource parameters may be critical in ensuring</w:t>
      </w:r>
      <w:r w:rsidR="00B31481">
        <w:t xml:space="preserve"> that</w:t>
      </w:r>
      <w:r w:rsidR="00EF24B5">
        <w:t xml:space="preserve"> </w:t>
      </w:r>
      <w:r w:rsidR="007753C4">
        <w:t>grant-free</w:t>
      </w:r>
      <w:r w:rsidR="00EF24B5">
        <w:t xml:space="preserve"> UL transmissions can meet </w:t>
      </w:r>
      <w:r w:rsidR="006E7094">
        <w:t>low</w:t>
      </w:r>
      <w:r w:rsidR="00B31481">
        <w:t xml:space="preserve"> </w:t>
      </w:r>
      <w:r w:rsidR="0058365E">
        <w:t xml:space="preserve">latency and reliability requirements. </w:t>
      </w:r>
      <w:r w:rsidR="00D33734">
        <w:t xml:space="preserve">For example, </w:t>
      </w:r>
      <w:r w:rsidR="00AD6860">
        <w:t xml:space="preserve">the system </w:t>
      </w:r>
      <w:r w:rsidR="002A2A5F">
        <w:t xml:space="preserve">may experience an </w:t>
      </w:r>
      <w:r w:rsidR="00AD6860">
        <w:t>increase in traffic</w:t>
      </w:r>
      <w:r w:rsidR="007C2C6D">
        <w:t>,</w:t>
      </w:r>
      <w:r w:rsidR="00AD6860">
        <w:t xml:space="preserve"> which in turn may result in increased interference at the gNB due to a large number of overlapping transmissions in some subset of resources. </w:t>
      </w:r>
      <w:r w:rsidR="003D2CD5">
        <w:t xml:space="preserve">Based on </w:t>
      </w:r>
      <w:r w:rsidR="007C2C6D">
        <w:t xml:space="preserve">these observations </w:t>
      </w:r>
      <w:r w:rsidR="00A85CDE">
        <w:t>the gNB should</w:t>
      </w:r>
      <w:r w:rsidR="00872F19">
        <w:t xml:space="preserve"> semi-statically </w:t>
      </w:r>
      <w:r w:rsidR="00872F19">
        <w:lastRenderedPageBreak/>
        <w:t>reconfigure the time and frequency resources, MCS, and even the number of repetitions</w:t>
      </w:r>
      <w:r w:rsidR="007C2C6D">
        <w:t xml:space="preserve"> (K)</w:t>
      </w:r>
      <w:r w:rsidR="00A85CDE">
        <w:t>. For example</w:t>
      </w:r>
      <w:r w:rsidR="00872F19">
        <w:t>, for a mini-slot based transmission scheme, the gNB may decide</w:t>
      </w:r>
      <w:r w:rsidR="006E7094">
        <w:t xml:space="preserve"> to reconfigure a group of low latency</w:t>
      </w:r>
      <w:r w:rsidR="00872F19">
        <w:t xml:space="preserve"> UEs to transmit in every other mini-slot (as opposed to consecutive mini-slots), and also assign this group of UEs a different set of frequency resources and/or MCS values. </w:t>
      </w:r>
      <w:r w:rsidR="007C2C6D">
        <w:t xml:space="preserve"> </w:t>
      </w:r>
    </w:p>
    <w:p w14:paraId="52648C40" w14:textId="50829275" w:rsidR="00872F19" w:rsidRDefault="002C2623" w:rsidP="00A617A2">
      <w:r>
        <w:t xml:space="preserve">Given that a number of UEs can be sharing the same set of resources, </w:t>
      </w:r>
      <w:r w:rsidR="00A43FF2">
        <w:t>UEs may also be semi-statically configured to</w:t>
      </w:r>
      <w:r w:rsidR="007D48C0">
        <w:t xml:space="preserve"> transmit different DM-RS patterns when transmitted on resources that are used by multiple UEs</w:t>
      </w:r>
      <w:r w:rsidR="003B7E81">
        <w:t>, in order to avoid collisions and facilitate UE separation/identification</w:t>
      </w:r>
      <w:r w:rsidR="007D48C0">
        <w:t>.</w:t>
      </w:r>
      <w:r w:rsidR="007662B0">
        <w:t xml:space="preserve"> The</w:t>
      </w:r>
      <w:r w:rsidR="007D48C0">
        <w:t>s</w:t>
      </w:r>
      <w:r w:rsidR="007662B0">
        <w:t>e</w:t>
      </w:r>
      <w:r w:rsidR="007D48C0">
        <w:t xml:space="preserve"> patterns can be chosen from a set of DM-RS patterns and can be determined on the basis of any of the following;</w:t>
      </w:r>
      <w:r w:rsidR="00A737B4">
        <w:t xml:space="preserve"> (</w:t>
      </w:r>
      <w:proofErr w:type="spellStart"/>
      <w:r w:rsidR="00A737B4">
        <w:t>i</w:t>
      </w:r>
      <w:proofErr w:type="spellEnd"/>
      <w:r w:rsidR="00A737B4">
        <w:t xml:space="preserve">) </w:t>
      </w:r>
      <w:r w:rsidR="007D48C0">
        <w:t>T-F resource locations, (i</w:t>
      </w:r>
      <w:r w:rsidR="00A737B4">
        <w:t>i</w:t>
      </w:r>
      <w:r w:rsidR="007D48C0">
        <w:t>) OCC index, (i</w:t>
      </w:r>
      <w:r w:rsidR="00821A0C">
        <w:t>ii</w:t>
      </w:r>
      <w:r w:rsidR="007D48C0">
        <w:t xml:space="preserve">) transmission power, etc.    </w:t>
      </w:r>
      <w:r w:rsidR="00A43FF2">
        <w:t xml:space="preserve"> </w:t>
      </w:r>
      <w:r w:rsidR="00872F19">
        <w:t xml:space="preserve">     </w:t>
      </w:r>
      <w:r w:rsidR="003D2CD5">
        <w:t xml:space="preserve"> </w:t>
      </w:r>
    </w:p>
    <w:p w14:paraId="73593317" w14:textId="441EDFCC" w:rsidR="00E864DE" w:rsidRPr="00345B09" w:rsidRDefault="00345B09" w:rsidP="00345B09">
      <w:pPr>
        <w:pStyle w:val="Heading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Adaptive HARQ </w:t>
      </w:r>
    </w:p>
    <w:p w14:paraId="2AC764DD" w14:textId="2EB510FB" w:rsidR="00421D50" w:rsidRDefault="007017DC" w:rsidP="00A617A2">
      <w:r>
        <w:t>Semi-static reconfiguration of resource parameters as de</w:t>
      </w:r>
      <w:r w:rsidR="00F246CD">
        <w:t>scribed</w:t>
      </w:r>
      <w:r>
        <w:t xml:space="preserve"> above </w:t>
      </w:r>
      <w:r w:rsidR="00953B78">
        <w:t xml:space="preserve">allows the system to adapt to </w:t>
      </w:r>
      <w:r w:rsidR="00F246CD">
        <w:t xml:space="preserve">slow </w:t>
      </w:r>
      <w:r w:rsidR="0039690F">
        <w:t>changes in traffic conditions</w:t>
      </w:r>
      <w:r w:rsidR="00F246CD">
        <w:t>. It may</w:t>
      </w:r>
      <w:r w:rsidR="00D964E9">
        <w:t>,</w:t>
      </w:r>
      <w:r w:rsidR="00F246CD">
        <w:t xml:space="preserve"> however, be beneficial to</w:t>
      </w:r>
      <w:r w:rsidR="00D964E9">
        <w:t xml:space="preserve"> consider mechanisms that allow</w:t>
      </w:r>
      <w:r w:rsidR="003D4406">
        <w:t xml:space="preserve">s </w:t>
      </w:r>
      <w:r w:rsidR="00A2179F">
        <w:t xml:space="preserve">for </w:t>
      </w:r>
      <w:r w:rsidR="003D4406">
        <w:t>changing the t</w:t>
      </w:r>
      <w:r w:rsidR="00A2179F">
        <w:t>ransmission parameters</w:t>
      </w:r>
      <w:r w:rsidR="0039690F">
        <w:t xml:space="preserve"> dynamically</w:t>
      </w:r>
      <w:r w:rsidR="003D4406">
        <w:t>.</w:t>
      </w:r>
      <w:r w:rsidR="0039690F">
        <w:t xml:space="preserve"> </w:t>
      </w:r>
      <w:r w:rsidR="005D2A99">
        <w:t xml:space="preserve">For the </w:t>
      </w:r>
      <w:r w:rsidR="00A2179F">
        <w:t xml:space="preserve">case of </w:t>
      </w:r>
      <w:r w:rsidR="007753C4">
        <w:t>grant-free</w:t>
      </w:r>
      <w:r w:rsidR="005D2A99">
        <w:t xml:space="preserve"> initial transmission, </w:t>
      </w:r>
      <w:r w:rsidR="00A2179F">
        <w:t>repetitions/</w:t>
      </w:r>
      <w:r w:rsidR="005D2A99">
        <w:t xml:space="preserve">retransmissions can be </w:t>
      </w:r>
      <w:r w:rsidR="007753C4">
        <w:t>grant-free</w:t>
      </w:r>
      <w:r w:rsidR="005D2A99">
        <w:t xml:space="preserve"> or </w:t>
      </w:r>
      <w:r w:rsidR="007753C4">
        <w:t>grant-based</w:t>
      </w:r>
      <w:r w:rsidR="005D2A99">
        <w:t>.</w:t>
      </w:r>
      <w:r w:rsidR="00CD1988">
        <w:t xml:space="preserve"> </w:t>
      </w:r>
      <w:r w:rsidR="007753C4">
        <w:t>Grant-free</w:t>
      </w:r>
      <w:r w:rsidR="00CD1988">
        <w:t xml:space="preserve"> </w:t>
      </w:r>
      <w:r w:rsidR="00421EE6">
        <w:t>repetitions/</w:t>
      </w:r>
      <w:r w:rsidR="00CD1988">
        <w:t>retransmissions</w:t>
      </w:r>
      <w:r w:rsidR="005C1EF8">
        <w:t xml:space="preserve"> may use t</w:t>
      </w:r>
      <w:r w:rsidR="00F55C40">
        <w:t>he same transmission resources (</w:t>
      </w:r>
      <w:r w:rsidR="005C1EF8">
        <w:t xml:space="preserve">parameters) utilized by the original (initial) </w:t>
      </w:r>
      <w:r w:rsidR="007753C4">
        <w:t>grant-free</w:t>
      </w:r>
      <w:r w:rsidR="005C1EF8">
        <w:t xml:space="preserve"> transmission. In effect, if the initial transmission and subsequent </w:t>
      </w:r>
      <w:r w:rsidR="002A41E8">
        <w:t>repetitions/</w:t>
      </w:r>
      <w:r w:rsidR="005C1EF8">
        <w:t xml:space="preserve">retransmissions are also </w:t>
      </w:r>
      <w:r w:rsidR="007753C4">
        <w:t>grant-free</w:t>
      </w:r>
      <w:r w:rsidR="005C1EF8">
        <w:t xml:space="preserve">, </w:t>
      </w:r>
      <w:r w:rsidR="002A41E8">
        <w:t xml:space="preserve">all </w:t>
      </w:r>
      <w:r w:rsidR="00AF7C45">
        <w:t>(</w:t>
      </w:r>
      <w:r w:rsidR="002A41E8">
        <w:t>K</w:t>
      </w:r>
      <w:r w:rsidR="00AF7C45">
        <w:t>)</w:t>
      </w:r>
      <w:r w:rsidR="002A41E8">
        <w:t xml:space="preserve"> repetitions </w:t>
      </w:r>
      <w:r w:rsidR="00AF7C45">
        <w:t xml:space="preserve">of the TB will use the same resource parameters. </w:t>
      </w:r>
    </w:p>
    <w:p w14:paraId="4C99CB11" w14:textId="511B636F" w:rsidR="00AF7C45" w:rsidRDefault="00421EE6" w:rsidP="00A617A2">
      <w:r>
        <w:t xml:space="preserve">Alternatively, it is possible that the initial transmission is </w:t>
      </w:r>
      <w:r w:rsidR="007753C4">
        <w:t>grant-free</w:t>
      </w:r>
      <w:r>
        <w:t xml:space="preserve">, but subsequent repetitions/retransmissions are </w:t>
      </w:r>
      <w:r w:rsidR="007753C4">
        <w:t>grant-based</w:t>
      </w:r>
      <w:r>
        <w:t>. One such situation where this may occur i</w:t>
      </w:r>
      <w:r w:rsidR="00FA290F">
        <w:t>s</w:t>
      </w:r>
      <w:r>
        <w:t xml:space="preserve"> if the assigned transmission</w:t>
      </w:r>
      <w:r w:rsidR="00EB7E52">
        <w:t xml:space="preserve"> parameters (time-frequency resources/ MCS etc.) are insufficient to</w:t>
      </w:r>
      <w:r w:rsidR="006A629F">
        <w:t xml:space="preserve"> allow for delivery of the low latency</w:t>
      </w:r>
      <w:r w:rsidR="00EB7E52">
        <w:t xml:space="preserve"> packet. In this case additional </w:t>
      </w:r>
      <w:r w:rsidR="00F55C40">
        <w:t xml:space="preserve">(TB) </w:t>
      </w:r>
      <w:r w:rsidR="00A2179F">
        <w:t xml:space="preserve">transmissions are </w:t>
      </w:r>
      <w:r w:rsidR="00F55C40">
        <w:t>required. Given that at least</w:t>
      </w:r>
      <w:r w:rsidR="00EB7E52">
        <w:t xml:space="preserve"> one additional </w:t>
      </w:r>
      <w:r w:rsidR="00F55C40">
        <w:t xml:space="preserve">TB </w:t>
      </w:r>
      <w:r w:rsidR="00EB7E52">
        <w:t>transmission is required, it is beneficial to ensure that this transmission doesn’t incur any additiona</w:t>
      </w:r>
      <w:r w:rsidR="00FA290F">
        <w:t>l</w:t>
      </w:r>
      <w:r w:rsidR="00EB7E52">
        <w:t xml:space="preserve"> delays. In such a situation </w:t>
      </w:r>
      <w:r w:rsidR="00FA290F">
        <w:t xml:space="preserve">switching to </w:t>
      </w:r>
      <w:r w:rsidR="007753C4">
        <w:t>grant-based</w:t>
      </w:r>
      <w:r w:rsidR="00FA290F">
        <w:t xml:space="preserve"> transmission </w:t>
      </w:r>
      <w:r w:rsidR="00A2179F">
        <w:t xml:space="preserve">can help reduce latency. </w:t>
      </w:r>
      <w:r w:rsidR="0085414F">
        <w:t>The switch</w:t>
      </w:r>
      <w:r w:rsidR="00366D9B">
        <w:t xml:space="preserve"> to </w:t>
      </w:r>
      <w:r w:rsidR="007753C4">
        <w:t>grant-based</w:t>
      </w:r>
      <w:r w:rsidR="00366D9B">
        <w:t xml:space="preserve"> transmission may</w:t>
      </w:r>
      <w:r w:rsidR="0085414F">
        <w:t xml:space="preserve"> be facilitated by way of the UE providing a BS</w:t>
      </w:r>
      <w:r w:rsidR="00F55C40">
        <w:t xml:space="preserve">R (buffer status report) </w:t>
      </w:r>
      <w:r w:rsidR="00C6659F">
        <w:t xml:space="preserve">or some other form of indication of UE buffer status </w:t>
      </w:r>
      <w:r w:rsidR="00F55C40">
        <w:t xml:space="preserve">along with the initial TB transmission. </w:t>
      </w:r>
      <w:r w:rsidR="00A2179F">
        <w:t xml:space="preserve">Another situation where switching to </w:t>
      </w:r>
      <w:r w:rsidR="007753C4">
        <w:t>grant-based</w:t>
      </w:r>
      <w:r w:rsidR="00A2179F">
        <w:t xml:space="preserve"> transmissions may prove beneficial is when </w:t>
      </w:r>
      <w:r w:rsidR="00F55C40">
        <w:t>there are a</w:t>
      </w:r>
      <w:r w:rsidR="0085414F">
        <w:t xml:space="preserve"> large number of UEs utilizing </w:t>
      </w:r>
      <w:r w:rsidR="007753C4">
        <w:t>grant-free</w:t>
      </w:r>
      <w:r w:rsidR="0085414F">
        <w:t xml:space="preserve"> transmissions. In such a scenario</w:t>
      </w:r>
      <w:r w:rsidR="0039690F">
        <w:t>,</w:t>
      </w:r>
      <w:r w:rsidR="0085414F">
        <w:t xml:space="preserve"> </w:t>
      </w:r>
      <w:r w:rsidR="0039690F">
        <w:t xml:space="preserve">possibility of </w:t>
      </w:r>
      <w:r w:rsidR="0085414F">
        <w:t xml:space="preserve">collisions may be high and system reliability may be improved by converting some of these transmissions to </w:t>
      </w:r>
      <w:r w:rsidR="007753C4">
        <w:t>grant-based</w:t>
      </w:r>
      <w:r w:rsidR="0085414F">
        <w:t>.</w:t>
      </w:r>
      <w:r w:rsidR="0039690F">
        <w:t xml:space="preserve"> In this scenario, the switch</w:t>
      </w:r>
      <w:r w:rsidR="00366D9B">
        <w:t xml:space="preserve"> to </w:t>
      </w:r>
      <w:r w:rsidR="007753C4">
        <w:t>grant-based</w:t>
      </w:r>
      <w:r w:rsidR="00366D9B">
        <w:t xml:space="preserve"> transmissions can be</w:t>
      </w:r>
      <w:r w:rsidR="0039690F">
        <w:t xml:space="preserve"> facilitated by transmitting both a NACK and an UL grant which provides dedicated resources for the retransmission. </w:t>
      </w:r>
      <w:r w:rsidR="00656836">
        <w:t>As seen above, s</w:t>
      </w:r>
      <w:r w:rsidR="006909AE">
        <w:t xml:space="preserve">witching from </w:t>
      </w:r>
      <w:r w:rsidR="007753C4">
        <w:t>grant-free</w:t>
      </w:r>
      <w:r w:rsidR="006909AE">
        <w:t xml:space="preserve"> to </w:t>
      </w:r>
      <w:r w:rsidR="007753C4">
        <w:t>grant-based</w:t>
      </w:r>
      <w:r w:rsidR="006909AE">
        <w:t xml:space="preserve"> retransmissions </w:t>
      </w:r>
      <w:proofErr w:type="gramStart"/>
      <w:r w:rsidR="000E3761">
        <w:t>provides</w:t>
      </w:r>
      <w:proofErr w:type="gramEnd"/>
      <w:r w:rsidR="000E3761">
        <w:t xml:space="preserve"> additional flexibility in that it </w:t>
      </w:r>
      <w:r w:rsidR="00656836">
        <w:t xml:space="preserve">allows for changing the transmission parameters between retransmissions, thereby emphasizing the </w:t>
      </w:r>
      <w:r w:rsidR="000E3761">
        <w:t>need for adaptive HARQ in the UL.</w:t>
      </w:r>
      <w:r w:rsidR="00656836">
        <w:t xml:space="preserve">   </w:t>
      </w:r>
      <w:r w:rsidR="006909AE">
        <w:t xml:space="preserve"> </w:t>
      </w:r>
    </w:p>
    <w:p w14:paraId="2C637A9C" w14:textId="0BE5C8AE" w:rsidR="00421D50" w:rsidRDefault="00B173FE" w:rsidP="00B173FE">
      <w:pPr>
        <w:rPr>
          <w:b/>
          <w:szCs w:val="22"/>
          <w:u w:val="single"/>
          <w:lang w:eastAsia="sv-SE"/>
        </w:rPr>
      </w:pPr>
      <w:r>
        <w:rPr>
          <w:b/>
          <w:szCs w:val="22"/>
          <w:u w:val="single"/>
          <w:lang w:eastAsia="sv-SE"/>
        </w:rPr>
        <w:t xml:space="preserve">Proposal 1: </w:t>
      </w:r>
      <w:r w:rsidR="004513C9">
        <w:rPr>
          <w:b/>
          <w:szCs w:val="22"/>
          <w:u w:val="single"/>
          <w:lang w:eastAsia="sv-SE"/>
        </w:rPr>
        <w:t xml:space="preserve">NR should support adaptive HARQ for UL </w:t>
      </w:r>
      <w:r w:rsidR="00F113EA">
        <w:rPr>
          <w:b/>
          <w:szCs w:val="22"/>
          <w:u w:val="single"/>
          <w:lang w:eastAsia="sv-SE"/>
        </w:rPr>
        <w:t>low latency traffic</w:t>
      </w:r>
    </w:p>
    <w:p w14:paraId="42A74EDF" w14:textId="77777777" w:rsidR="00174557" w:rsidRDefault="00174557" w:rsidP="00B173FE">
      <w:pPr>
        <w:rPr>
          <w:b/>
          <w:szCs w:val="22"/>
          <w:lang w:eastAsia="sv-SE"/>
        </w:rPr>
      </w:pPr>
    </w:p>
    <w:p w14:paraId="6884E2F4" w14:textId="469E02A7" w:rsidR="00345B09" w:rsidRPr="00345B09" w:rsidRDefault="00345B09" w:rsidP="00345B09">
      <w:pPr>
        <w:pStyle w:val="Heading2"/>
        <w:rPr>
          <w:rFonts w:ascii="Times New Roman" w:hAnsi="Times New Roman"/>
          <w:b/>
          <w:sz w:val="28"/>
          <w:szCs w:val="28"/>
          <w:lang w:eastAsia="sv-SE"/>
        </w:rPr>
      </w:pPr>
      <w:r>
        <w:rPr>
          <w:rFonts w:ascii="Times New Roman" w:hAnsi="Times New Roman"/>
          <w:b/>
          <w:sz w:val="28"/>
          <w:szCs w:val="28"/>
          <w:lang w:eastAsia="sv-SE"/>
        </w:rPr>
        <w:t>Asynchronous HARQ</w:t>
      </w:r>
    </w:p>
    <w:p w14:paraId="6FA0B929" w14:textId="5DDCC046" w:rsidR="007753C4" w:rsidRPr="007753C4" w:rsidRDefault="007753C4" w:rsidP="007753C4">
      <w:pPr>
        <w:rPr>
          <w:szCs w:val="22"/>
          <w:lang w:eastAsia="sv-SE"/>
        </w:rPr>
      </w:pPr>
      <w:r w:rsidRPr="007753C4">
        <w:rPr>
          <w:szCs w:val="22"/>
          <w:lang w:eastAsia="sv-SE"/>
        </w:rPr>
        <w:t xml:space="preserve">For </w:t>
      </w:r>
      <w:r w:rsidR="00375940">
        <w:rPr>
          <w:szCs w:val="22"/>
          <w:lang w:eastAsia="sv-SE"/>
        </w:rPr>
        <w:t>grant-based</w:t>
      </w:r>
      <w:r w:rsidRPr="007753C4">
        <w:rPr>
          <w:szCs w:val="22"/>
          <w:lang w:eastAsia="sv-SE"/>
        </w:rPr>
        <w:t xml:space="preserve"> transmission</w:t>
      </w:r>
      <w:r>
        <w:rPr>
          <w:szCs w:val="22"/>
          <w:lang w:eastAsia="sv-SE"/>
        </w:rPr>
        <w:t>/retransmission, which includes cases where initial transmission of the TB is grant-based or initial transmission(s) were grant-free but then switched to grant-based,</w:t>
      </w:r>
      <w:r w:rsidRPr="007753C4">
        <w:rPr>
          <w:szCs w:val="22"/>
          <w:lang w:eastAsia="sv-SE"/>
        </w:rPr>
        <w:t xml:space="preserve"> the NR-PDCCH could indicate whether this grant </w:t>
      </w:r>
      <w:r>
        <w:rPr>
          <w:szCs w:val="22"/>
          <w:lang w:eastAsia="sv-SE"/>
        </w:rPr>
        <w:t xml:space="preserve">applies to </w:t>
      </w:r>
      <w:r w:rsidRPr="007753C4">
        <w:rPr>
          <w:szCs w:val="22"/>
          <w:lang w:eastAsia="sv-SE"/>
        </w:rPr>
        <w:t>a new TB</w:t>
      </w:r>
      <w:r w:rsidR="00705D94">
        <w:rPr>
          <w:szCs w:val="22"/>
          <w:lang w:eastAsia="sv-SE"/>
        </w:rPr>
        <w:t xml:space="preserve"> or for a retransmission of an</w:t>
      </w:r>
      <w:r w:rsidRPr="007753C4">
        <w:rPr>
          <w:szCs w:val="22"/>
          <w:lang w:eastAsia="sv-SE"/>
        </w:rPr>
        <w:t xml:space="preserve"> existing TB. In the case of the former</w:t>
      </w:r>
      <w:r>
        <w:rPr>
          <w:szCs w:val="22"/>
          <w:lang w:eastAsia="sv-SE"/>
        </w:rPr>
        <w:t xml:space="preserve"> </w:t>
      </w:r>
      <w:r w:rsidRPr="007753C4">
        <w:rPr>
          <w:szCs w:val="22"/>
          <w:lang w:eastAsia="sv-SE"/>
        </w:rPr>
        <w:t xml:space="preserve">the initial transmission itself is </w:t>
      </w:r>
      <w:r>
        <w:rPr>
          <w:szCs w:val="22"/>
          <w:lang w:eastAsia="sv-SE"/>
        </w:rPr>
        <w:t>grant-based</w:t>
      </w:r>
      <w:r w:rsidRPr="007753C4">
        <w:rPr>
          <w:szCs w:val="22"/>
          <w:lang w:eastAsia="sv-SE"/>
        </w:rPr>
        <w:t xml:space="preserve">, whereas </w:t>
      </w:r>
      <w:r>
        <w:rPr>
          <w:szCs w:val="22"/>
          <w:lang w:eastAsia="sv-SE"/>
        </w:rPr>
        <w:t>for t</w:t>
      </w:r>
      <w:r w:rsidRPr="007753C4">
        <w:rPr>
          <w:szCs w:val="22"/>
          <w:lang w:eastAsia="sv-SE"/>
        </w:rPr>
        <w:t xml:space="preserve">he latter </w:t>
      </w:r>
      <w:r>
        <w:rPr>
          <w:szCs w:val="22"/>
          <w:lang w:eastAsia="sv-SE"/>
        </w:rPr>
        <w:t xml:space="preserve">case </w:t>
      </w:r>
      <w:r w:rsidRPr="007753C4">
        <w:rPr>
          <w:szCs w:val="22"/>
          <w:lang w:eastAsia="sv-SE"/>
        </w:rPr>
        <w:t xml:space="preserve">the initial transmission/repetitions were </w:t>
      </w:r>
      <w:r>
        <w:rPr>
          <w:szCs w:val="22"/>
          <w:lang w:eastAsia="sv-SE"/>
        </w:rPr>
        <w:t>grant-free</w:t>
      </w:r>
      <w:r w:rsidRPr="007753C4">
        <w:rPr>
          <w:szCs w:val="22"/>
          <w:lang w:eastAsia="sv-SE"/>
        </w:rPr>
        <w:t xml:space="preserve">, but </w:t>
      </w:r>
      <w:r>
        <w:rPr>
          <w:szCs w:val="22"/>
          <w:lang w:eastAsia="sv-SE"/>
        </w:rPr>
        <w:t>the next (and possibly all remaining transmissions) will no</w:t>
      </w:r>
      <w:r w:rsidRPr="007753C4">
        <w:rPr>
          <w:szCs w:val="22"/>
          <w:lang w:eastAsia="sv-SE"/>
        </w:rPr>
        <w:t xml:space="preserve">w be switched to </w:t>
      </w:r>
      <w:r>
        <w:rPr>
          <w:szCs w:val="22"/>
          <w:lang w:eastAsia="sv-SE"/>
        </w:rPr>
        <w:t>grant-based</w:t>
      </w:r>
      <w:r w:rsidRPr="007753C4">
        <w:rPr>
          <w:szCs w:val="22"/>
          <w:lang w:eastAsia="sv-SE"/>
        </w:rPr>
        <w:t>. In either case</w:t>
      </w:r>
      <w:r>
        <w:rPr>
          <w:szCs w:val="22"/>
          <w:lang w:eastAsia="sv-SE"/>
        </w:rPr>
        <w:t>, information whether the grant pertains to a new TB or existing TB can</w:t>
      </w:r>
      <w:r w:rsidRPr="007753C4">
        <w:rPr>
          <w:szCs w:val="22"/>
          <w:lang w:eastAsia="sv-SE"/>
        </w:rPr>
        <w:t xml:space="preserve"> be</w:t>
      </w:r>
      <w:r>
        <w:rPr>
          <w:szCs w:val="22"/>
          <w:lang w:eastAsia="sv-SE"/>
        </w:rPr>
        <w:t xml:space="preserve"> conveyed via a </w:t>
      </w:r>
      <w:r w:rsidRPr="007753C4">
        <w:rPr>
          <w:szCs w:val="22"/>
          <w:lang w:eastAsia="sv-SE"/>
        </w:rPr>
        <w:t>new data indicator</w:t>
      </w:r>
      <w:r>
        <w:rPr>
          <w:szCs w:val="22"/>
          <w:lang w:eastAsia="sv-SE"/>
        </w:rPr>
        <w:t xml:space="preserve"> (NDI)</w:t>
      </w:r>
      <w:r w:rsidRPr="007753C4">
        <w:rPr>
          <w:szCs w:val="22"/>
          <w:lang w:eastAsia="sv-SE"/>
        </w:rPr>
        <w:t xml:space="preserve"> type field in the NR-PDCCH DCI format</w:t>
      </w:r>
      <w:r>
        <w:rPr>
          <w:szCs w:val="22"/>
          <w:lang w:eastAsia="sv-SE"/>
        </w:rPr>
        <w:t xml:space="preserve"> (similar to the same field in LTE)</w:t>
      </w:r>
      <w:r w:rsidRPr="007753C4">
        <w:rPr>
          <w:szCs w:val="22"/>
          <w:lang w:eastAsia="sv-SE"/>
        </w:rPr>
        <w:t xml:space="preserve">. As an example consider the situation where a UE is in the process of transmitting (K) </w:t>
      </w:r>
      <w:r>
        <w:rPr>
          <w:szCs w:val="22"/>
          <w:lang w:eastAsia="sv-SE"/>
        </w:rPr>
        <w:t>grant-free</w:t>
      </w:r>
      <w:r w:rsidRPr="007753C4">
        <w:rPr>
          <w:szCs w:val="22"/>
          <w:lang w:eastAsia="sv-SE"/>
        </w:rPr>
        <w:t xml:space="preserve"> </w:t>
      </w:r>
      <w:r>
        <w:rPr>
          <w:szCs w:val="22"/>
          <w:lang w:eastAsia="sv-SE"/>
        </w:rPr>
        <w:t>transmissions (repetitions)</w:t>
      </w:r>
      <w:r w:rsidRPr="007753C4">
        <w:rPr>
          <w:szCs w:val="22"/>
          <w:lang w:eastAsia="sv-SE"/>
        </w:rPr>
        <w:t>. The UE completes a burst of</w:t>
      </w:r>
      <w:r w:rsidR="00705D94">
        <w:rPr>
          <w:szCs w:val="22"/>
          <w:lang w:eastAsia="sv-SE"/>
        </w:rPr>
        <w:t xml:space="preserve"> </w:t>
      </w:r>
      <w:r w:rsidR="00F113EA">
        <w:rPr>
          <w:szCs w:val="22"/>
          <w:lang w:eastAsia="sv-SE"/>
        </w:rPr>
        <w:t>‘</w:t>
      </w:r>
      <w:r w:rsidR="00705D94">
        <w:rPr>
          <w:szCs w:val="22"/>
          <w:lang w:eastAsia="sv-SE"/>
        </w:rPr>
        <w:t>m</w:t>
      </w:r>
      <w:r w:rsidR="00F113EA">
        <w:rPr>
          <w:szCs w:val="22"/>
          <w:lang w:eastAsia="sv-SE"/>
        </w:rPr>
        <w:t>’</w:t>
      </w:r>
      <w:r w:rsidR="00705D94">
        <w:rPr>
          <w:szCs w:val="22"/>
          <w:lang w:eastAsia="sv-SE"/>
        </w:rPr>
        <w:t xml:space="preserve"> transmissions (where m &lt; K)</w:t>
      </w:r>
      <w:r w:rsidRPr="007753C4">
        <w:rPr>
          <w:szCs w:val="22"/>
          <w:lang w:eastAsia="sv-SE"/>
        </w:rPr>
        <w:t xml:space="preserve"> for this TB</w:t>
      </w:r>
      <w:r>
        <w:rPr>
          <w:szCs w:val="22"/>
          <w:lang w:eastAsia="sv-SE"/>
        </w:rPr>
        <w:t>,</w:t>
      </w:r>
      <w:r w:rsidRPr="007753C4">
        <w:rPr>
          <w:szCs w:val="22"/>
          <w:lang w:eastAsia="sv-SE"/>
        </w:rPr>
        <w:t xml:space="preserve"> n</w:t>
      </w:r>
      <w:r w:rsidR="00705D94">
        <w:rPr>
          <w:szCs w:val="22"/>
          <w:lang w:eastAsia="sv-SE"/>
        </w:rPr>
        <w:t xml:space="preserve">one </w:t>
      </w:r>
      <w:r w:rsidRPr="007753C4">
        <w:rPr>
          <w:szCs w:val="22"/>
          <w:lang w:eastAsia="sv-SE"/>
        </w:rPr>
        <w:t xml:space="preserve">of which are successfully decoded by the gNB. The gNB at this point may decide to switch to </w:t>
      </w:r>
      <w:r w:rsidR="00375940">
        <w:rPr>
          <w:szCs w:val="22"/>
          <w:lang w:eastAsia="sv-SE"/>
        </w:rPr>
        <w:t>grant-based</w:t>
      </w:r>
      <w:r w:rsidR="00375940" w:rsidRPr="007753C4">
        <w:rPr>
          <w:szCs w:val="22"/>
          <w:lang w:eastAsia="sv-SE"/>
        </w:rPr>
        <w:t xml:space="preserve"> </w:t>
      </w:r>
      <w:r w:rsidRPr="007753C4">
        <w:rPr>
          <w:szCs w:val="22"/>
          <w:lang w:eastAsia="sv-SE"/>
        </w:rPr>
        <w:t>(r</w:t>
      </w:r>
      <w:r>
        <w:rPr>
          <w:szCs w:val="22"/>
          <w:lang w:eastAsia="sv-SE"/>
        </w:rPr>
        <w:t xml:space="preserve">e)transmission, and would send </w:t>
      </w:r>
      <w:r w:rsidR="00705D94">
        <w:rPr>
          <w:szCs w:val="22"/>
          <w:lang w:eastAsia="sv-SE"/>
        </w:rPr>
        <w:t>an UL scheduling grant, which the UE receives as it</w:t>
      </w:r>
      <w:r w:rsidRPr="007753C4">
        <w:rPr>
          <w:szCs w:val="22"/>
          <w:lang w:eastAsia="sv-SE"/>
        </w:rPr>
        <w:t xml:space="preserve"> monitors the NR-PDCCH</w:t>
      </w:r>
      <w:r>
        <w:rPr>
          <w:szCs w:val="22"/>
          <w:lang w:eastAsia="sv-SE"/>
        </w:rPr>
        <w:t xml:space="preserve"> while in grant-free transmission mode</w:t>
      </w:r>
      <w:r w:rsidRPr="007753C4">
        <w:rPr>
          <w:szCs w:val="22"/>
          <w:lang w:eastAsia="sv-SE"/>
        </w:rPr>
        <w:t xml:space="preserve">. In this case the DCI used would not toggle the NDI field, which in turn tells the UE that it should resend the </w:t>
      </w:r>
      <w:r w:rsidR="00705D94">
        <w:rPr>
          <w:szCs w:val="22"/>
          <w:lang w:eastAsia="sv-SE"/>
        </w:rPr>
        <w:t xml:space="preserve">same </w:t>
      </w:r>
      <w:r w:rsidRPr="007753C4">
        <w:rPr>
          <w:szCs w:val="22"/>
          <w:lang w:eastAsia="sv-SE"/>
        </w:rPr>
        <w:t>TB and not a new TB.</w:t>
      </w:r>
      <w:r w:rsidR="00705D94">
        <w:rPr>
          <w:szCs w:val="22"/>
          <w:lang w:eastAsia="sv-SE"/>
        </w:rPr>
        <w:t xml:space="preserve"> Additionally, since the </w:t>
      </w:r>
      <w:proofErr w:type="gramStart"/>
      <w:r w:rsidR="00705D94">
        <w:rPr>
          <w:szCs w:val="22"/>
          <w:lang w:eastAsia="sv-SE"/>
        </w:rPr>
        <w:t>UE  may</w:t>
      </w:r>
      <w:proofErr w:type="gramEnd"/>
      <w:r w:rsidR="00705D94">
        <w:rPr>
          <w:szCs w:val="22"/>
          <w:lang w:eastAsia="sv-SE"/>
        </w:rPr>
        <w:t xml:space="preserve"> have multiple HARQ processes, the gNB </w:t>
      </w:r>
      <w:r w:rsidR="00ED4EFC">
        <w:rPr>
          <w:szCs w:val="22"/>
          <w:lang w:eastAsia="sv-SE"/>
        </w:rPr>
        <w:t xml:space="preserve">may also need to identify the HARQ process number this grant applies to, which may be done by signalling the HARQ process number as part of the UL scheduling grant. </w:t>
      </w:r>
      <w:r w:rsidR="00ED4EFC">
        <w:rPr>
          <w:szCs w:val="22"/>
          <w:lang w:eastAsia="sv-SE"/>
        </w:rPr>
        <w:lastRenderedPageBreak/>
        <w:t xml:space="preserve">Including the HARQ process number as part of the scheduling grant lends itself to an asynchronous HARQ design.   </w:t>
      </w:r>
    </w:p>
    <w:p w14:paraId="4DB74379" w14:textId="54FBE294" w:rsidR="00DE1BA7" w:rsidRPr="00211189" w:rsidRDefault="00B173FE" w:rsidP="00215991">
      <w:pPr>
        <w:rPr>
          <w:b/>
          <w:sz w:val="24"/>
          <w:szCs w:val="24"/>
          <w:u w:val="single"/>
        </w:rPr>
      </w:pPr>
      <w:r>
        <w:rPr>
          <w:b/>
          <w:szCs w:val="22"/>
          <w:u w:val="single"/>
          <w:lang w:eastAsia="sv-SE"/>
        </w:rPr>
        <w:t xml:space="preserve">Proposal </w:t>
      </w:r>
      <w:r w:rsidR="00043B15">
        <w:rPr>
          <w:b/>
          <w:szCs w:val="22"/>
          <w:u w:val="single"/>
          <w:lang w:eastAsia="sv-SE"/>
        </w:rPr>
        <w:t>2:</w:t>
      </w:r>
      <w:r w:rsidR="00375940">
        <w:rPr>
          <w:b/>
          <w:szCs w:val="22"/>
          <w:u w:val="single"/>
          <w:lang w:eastAsia="sv-SE"/>
        </w:rPr>
        <w:t xml:space="preserve"> NR should support asynchronous HARQ for UL </w:t>
      </w:r>
      <w:r w:rsidR="00F113EA">
        <w:rPr>
          <w:b/>
          <w:szCs w:val="22"/>
          <w:u w:val="single"/>
          <w:lang w:eastAsia="sv-SE"/>
        </w:rPr>
        <w:t>low latency traffic</w:t>
      </w:r>
    </w:p>
    <w:p w14:paraId="596E93DF" w14:textId="4893F5BD" w:rsidR="00821C42" w:rsidRPr="00417A12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417A12">
        <w:rPr>
          <w:rFonts w:ascii="Times New Roman" w:hAnsi="Times New Roman"/>
          <w:b/>
          <w:sz w:val="32"/>
          <w:lang w:val="en-US"/>
        </w:rPr>
        <w:t>Summary</w:t>
      </w:r>
    </w:p>
    <w:p w14:paraId="39DF3EF2" w14:textId="4B15EA9B" w:rsidR="0074244B" w:rsidRDefault="00345B09" w:rsidP="003242DD">
      <w:pPr>
        <w:rPr>
          <w:szCs w:val="22"/>
        </w:rPr>
      </w:pPr>
      <w:r w:rsidRPr="00501798">
        <w:rPr>
          <w:szCs w:val="22"/>
        </w:rPr>
        <w:t xml:space="preserve">In this contribution we </w:t>
      </w:r>
      <w:r>
        <w:rPr>
          <w:szCs w:val="22"/>
        </w:rPr>
        <w:t xml:space="preserve">discussed details of </w:t>
      </w:r>
      <w:r w:rsidRPr="00501798">
        <w:rPr>
          <w:szCs w:val="22"/>
        </w:rPr>
        <w:t xml:space="preserve">HARQ </w:t>
      </w:r>
      <w:r>
        <w:rPr>
          <w:szCs w:val="22"/>
        </w:rPr>
        <w:t>and scheduling related aspects of</w:t>
      </w:r>
      <w:r w:rsidRPr="00501798">
        <w:rPr>
          <w:szCs w:val="22"/>
        </w:rPr>
        <w:t xml:space="preserve"> </w:t>
      </w:r>
      <w:r>
        <w:rPr>
          <w:szCs w:val="22"/>
        </w:rPr>
        <w:t xml:space="preserve">UL </w:t>
      </w:r>
      <w:r w:rsidR="001E2F27">
        <w:rPr>
          <w:szCs w:val="22"/>
        </w:rPr>
        <w:t xml:space="preserve">low latency </w:t>
      </w:r>
      <w:r>
        <w:rPr>
          <w:szCs w:val="22"/>
        </w:rPr>
        <w:t>transmission</w:t>
      </w:r>
      <w:r w:rsidRPr="00501798">
        <w:rPr>
          <w:szCs w:val="22"/>
        </w:rPr>
        <w:t>.</w:t>
      </w:r>
      <w:r>
        <w:rPr>
          <w:szCs w:val="22"/>
        </w:rPr>
        <w:t xml:space="preserve"> Based on our discussion we propose the following:</w:t>
      </w:r>
    </w:p>
    <w:p w14:paraId="392455F7" w14:textId="1AAAD50B" w:rsidR="00345B09" w:rsidRDefault="00345B09" w:rsidP="00345B09">
      <w:pPr>
        <w:rPr>
          <w:b/>
          <w:szCs w:val="22"/>
          <w:u w:val="single"/>
          <w:lang w:eastAsia="sv-SE"/>
        </w:rPr>
      </w:pPr>
      <w:r>
        <w:rPr>
          <w:b/>
          <w:szCs w:val="22"/>
          <w:u w:val="single"/>
          <w:lang w:eastAsia="sv-SE"/>
        </w:rPr>
        <w:t>Proposal 1: NR should su</w:t>
      </w:r>
      <w:r w:rsidR="00F113EA">
        <w:rPr>
          <w:b/>
          <w:szCs w:val="22"/>
          <w:u w:val="single"/>
          <w:lang w:eastAsia="sv-SE"/>
        </w:rPr>
        <w:t>pport adaptive HARQ for UL low latency traffic</w:t>
      </w:r>
    </w:p>
    <w:p w14:paraId="77D497BB" w14:textId="67B4BAD7" w:rsidR="00345B09" w:rsidRPr="00970825" w:rsidRDefault="00345B09" w:rsidP="003242DD">
      <w:pPr>
        <w:rPr>
          <w:b/>
          <w:szCs w:val="22"/>
          <w:u w:val="single"/>
          <w:lang w:eastAsia="sv-SE"/>
        </w:rPr>
      </w:pPr>
      <w:r>
        <w:rPr>
          <w:b/>
          <w:szCs w:val="22"/>
          <w:u w:val="single"/>
          <w:lang w:eastAsia="sv-SE"/>
        </w:rPr>
        <w:t>Proposal 2: NR should suppor</w:t>
      </w:r>
      <w:r w:rsidR="00F113EA">
        <w:rPr>
          <w:b/>
          <w:szCs w:val="22"/>
          <w:u w:val="single"/>
          <w:lang w:eastAsia="sv-SE"/>
        </w:rPr>
        <w:t>t asynchronous HARQ for UL low latency traffic</w:t>
      </w:r>
    </w:p>
    <w:p w14:paraId="0EF7466D" w14:textId="77777777" w:rsidR="00251B4A" w:rsidRPr="00701C79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701C79">
        <w:rPr>
          <w:rFonts w:ascii="Times New Roman" w:hAnsi="Times New Roman"/>
          <w:b/>
          <w:sz w:val="32"/>
          <w:lang w:val="en-US"/>
        </w:rPr>
        <w:t>References</w:t>
      </w:r>
    </w:p>
    <w:p w14:paraId="1CA3A936" w14:textId="0BDE7DA9" w:rsidR="00E246F8" w:rsidRPr="00C744BA" w:rsidRDefault="007C1013" w:rsidP="00C744BA">
      <w:pPr>
        <w:pStyle w:val="Header"/>
        <w:tabs>
          <w:tab w:val="right" w:pos="9781"/>
        </w:tabs>
        <w:ind w:right="-58"/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</w:pPr>
      <w:r w:rsidRPr="00C744BA"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  <w:t xml:space="preserve">[1]  Chairman’s Notes, </w:t>
      </w:r>
      <w:r w:rsidR="00C744BA" w:rsidRPr="00C744B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3GPP TSG RAN WG1 </w:t>
      </w:r>
      <w:r w:rsidR="00C744BA" w:rsidRPr="00C744BA">
        <w:rPr>
          <w:rFonts w:ascii="Times New Roman" w:eastAsia="MS Mincho" w:hAnsi="Times New Roman" w:cs="Times New Roman"/>
          <w:b w:val="0"/>
          <w:bCs w:val="0"/>
          <w:sz w:val="22"/>
          <w:szCs w:val="22"/>
          <w:lang w:eastAsia="ja-JP"/>
        </w:rPr>
        <w:t xml:space="preserve">Meeting #88, </w:t>
      </w:r>
      <w:r w:rsidR="00B05379" w:rsidRPr="00C744BA"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  <w:t>Athens</w:t>
      </w:r>
      <w:r w:rsidRPr="00C744BA"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  <w:t xml:space="preserve">, </w:t>
      </w:r>
      <w:r w:rsidR="00B05379" w:rsidRPr="00C744BA"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  <w:t>Greece</w:t>
      </w:r>
      <w:r w:rsidRPr="00C744BA"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  <w:t xml:space="preserve">, </w:t>
      </w:r>
      <w:r w:rsidR="005C6D52"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  <w:t xml:space="preserve">February </w:t>
      </w:r>
      <w:r w:rsidRPr="00C744BA"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  <w:t>1</w:t>
      </w:r>
      <w:r w:rsidR="00B05379" w:rsidRPr="00C744BA"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  <w:t>3</w:t>
      </w:r>
      <w:r w:rsidR="005C6D52" w:rsidRPr="005C6D52">
        <w:rPr>
          <w:rFonts w:ascii="Times New Roman" w:eastAsia="Times New Roman" w:hAnsi="Times New Roman" w:cs="Times New Roman"/>
          <w:b w:val="0"/>
          <w:sz w:val="22"/>
          <w:szCs w:val="22"/>
          <w:vertAlign w:val="superscript"/>
          <w:lang w:eastAsia="en-US"/>
        </w:rPr>
        <w:t>th</w:t>
      </w:r>
      <w:r w:rsidR="005C6D52"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  <w:t xml:space="preserve"> </w:t>
      </w:r>
      <w:r w:rsidRPr="00C744BA"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  <w:t xml:space="preserve">– </w:t>
      </w:r>
      <w:r w:rsidR="00B05379" w:rsidRPr="00C744BA"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  <w:t>17</w:t>
      </w:r>
      <w:r w:rsidR="005C6D52" w:rsidRPr="005C6D52">
        <w:rPr>
          <w:rFonts w:ascii="Times New Roman" w:eastAsia="Times New Roman" w:hAnsi="Times New Roman" w:cs="Times New Roman"/>
          <w:b w:val="0"/>
          <w:sz w:val="22"/>
          <w:szCs w:val="22"/>
          <w:vertAlign w:val="superscript"/>
          <w:lang w:eastAsia="en-US"/>
        </w:rPr>
        <w:t>th</w:t>
      </w:r>
      <w:r w:rsidRPr="00C744BA">
        <w:rPr>
          <w:rFonts w:ascii="Times New Roman" w:eastAsia="Times New Roman" w:hAnsi="Times New Roman" w:cs="Times New Roman"/>
          <w:b w:val="0"/>
          <w:sz w:val="22"/>
          <w:szCs w:val="22"/>
          <w:lang w:eastAsia="en-US"/>
        </w:rPr>
        <w:t xml:space="preserve"> 2017 </w:t>
      </w:r>
    </w:p>
    <w:p w14:paraId="7BA2AF45" w14:textId="33D91963" w:rsidR="00C744BA" w:rsidRPr="00C744BA" w:rsidRDefault="00CE5EEB" w:rsidP="00C744BA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</w:rPr>
      </w:pPr>
      <w:r>
        <w:t>[2</w:t>
      </w:r>
      <w:proofErr w:type="gramStart"/>
      <w:r>
        <w:t xml:space="preserve">]  </w:t>
      </w:r>
      <w:bookmarkStart w:id="1" w:name="_Ref473991682"/>
      <w:r w:rsidR="00C744BA" w:rsidRPr="00C744BA">
        <w:rPr>
          <w:szCs w:val="22"/>
        </w:rPr>
        <w:t>R</w:t>
      </w:r>
      <w:proofErr w:type="gramEnd"/>
      <w:r w:rsidR="00C744BA" w:rsidRPr="00C744BA">
        <w:rPr>
          <w:szCs w:val="22"/>
        </w:rPr>
        <w:t>1-</w:t>
      </w:r>
      <w:r w:rsidR="00C744BA" w:rsidRPr="00C744BA">
        <w:rPr>
          <w:szCs w:val="22"/>
          <w:lang w:val="en-US"/>
        </w:rPr>
        <w:t>170</w:t>
      </w:r>
      <w:r w:rsidR="005C6D52">
        <w:rPr>
          <w:szCs w:val="22"/>
          <w:lang w:val="en-US"/>
        </w:rPr>
        <w:t>0719</w:t>
      </w:r>
      <w:r w:rsidR="00C744BA" w:rsidRPr="00C744BA">
        <w:rPr>
          <w:szCs w:val="22"/>
        </w:rPr>
        <w:t>, “</w:t>
      </w:r>
      <w:r w:rsidR="005C6D52">
        <w:rPr>
          <w:szCs w:val="22"/>
        </w:rPr>
        <w:t>URLLC scheduling and HARQ considerations</w:t>
      </w:r>
      <w:r w:rsidR="00C744BA" w:rsidRPr="00C744BA">
        <w:rPr>
          <w:szCs w:val="22"/>
        </w:rPr>
        <w:t xml:space="preserve">”, </w:t>
      </w:r>
      <w:proofErr w:type="spellStart"/>
      <w:r w:rsidR="00C744BA" w:rsidRPr="00C744BA">
        <w:rPr>
          <w:szCs w:val="22"/>
        </w:rPr>
        <w:t>InterDigital</w:t>
      </w:r>
      <w:proofErr w:type="spellEnd"/>
      <w:r w:rsidR="00C744BA" w:rsidRPr="00C744BA">
        <w:rPr>
          <w:szCs w:val="22"/>
        </w:rPr>
        <w:t xml:space="preserve">, 3GPP TSG-RAN WG1 Ad-Hoc Meeting, </w:t>
      </w:r>
      <w:r w:rsidR="00C744BA" w:rsidRPr="00C744BA">
        <w:rPr>
          <w:szCs w:val="22"/>
          <w:lang w:val="en-US"/>
        </w:rPr>
        <w:t>Spokane, USA, January 16</w:t>
      </w:r>
      <w:r w:rsidR="005C6D52" w:rsidRPr="005C6D52">
        <w:rPr>
          <w:szCs w:val="22"/>
          <w:vertAlign w:val="superscript"/>
          <w:lang w:val="en-US"/>
        </w:rPr>
        <w:t>th</w:t>
      </w:r>
      <w:r w:rsidR="005C6D52">
        <w:rPr>
          <w:szCs w:val="22"/>
          <w:lang w:val="en-US"/>
        </w:rPr>
        <w:t xml:space="preserve"> – </w:t>
      </w:r>
      <w:r w:rsidR="00C744BA" w:rsidRPr="00C744BA">
        <w:rPr>
          <w:szCs w:val="22"/>
          <w:lang w:val="en-US"/>
        </w:rPr>
        <w:t>2</w:t>
      </w:r>
      <w:r w:rsidR="005C6D52">
        <w:rPr>
          <w:szCs w:val="22"/>
          <w:lang w:val="en-US"/>
        </w:rPr>
        <w:t>0</w:t>
      </w:r>
      <w:r w:rsidR="005C6D52" w:rsidRPr="005C6D52">
        <w:rPr>
          <w:szCs w:val="22"/>
          <w:vertAlign w:val="superscript"/>
          <w:lang w:val="en-US"/>
        </w:rPr>
        <w:t>th</w:t>
      </w:r>
      <w:r w:rsidR="005C6D52">
        <w:rPr>
          <w:szCs w:val="22"/>
          <w:lang w:val="en-US"/>
        </w:rPr>
        <w:t xml:space="preserve"> </w:t>
      </w:r>
      <w:r w:rsidR="00C744BA" w:rsidRPr="00C744BA">
        <w:rPr>
          <w:szCs w:val="22"/>
          <w:lang w:val="en-US"/>
        </w:rPr>
        <w:t>2017</w:t>
      </w:r>
      <w:bookmarkEnd w:id="1"/>
    </w:p>
    <w:p w14:paraId="5AF90697" w14:textId="41BB789E" w:rsidR="00C744BA" w:rsidRPr="00F86DAB" w:rsidRDefault="00C744BA" w:rsidP="00C744BA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</w:rPr>
      </w:pPr>
      <w:bookmarkStart w:id="2" w:name="_Ref471764858"/>
      <w:r>
        <w:rPr>
          <w:szCs w:val="22"/>
        </w:rPr>
        <w:t>[3</w:t>
      </w:r>
      <w:proofErr w:type="gramStart"/>
      <w:r>
        <w:rPr>
          <w:szCs w:val="22"/>
        </w:rPr>
        <w:t xml:space="preserve">]  </w:t>
      </w:r>
      <w:r w:rsidRPr="0060538E">
        <w:rPr>
          <w:szCs w:val="22"/>
        </w:rPr>
        <w:t>R</w:t>
      </w:r>
      <w:proofErr w:type="gramEnd"/>
      <w:r w:rsidRPr="0060538E">
        <w:rPr>
          <w:szCs w:val="22"/>
        </w:rPr>
        <w:t>1-</w:t>
      </w:r>
      <w:r w:rsidRPr="0060538E">
        <w:rPr>
          <w:szCs w:val="22"/>
          <w:lang w:val="en-US"/>
        </w:rPr>
        <w:t>1</w:t>
      </w:r>
      <w:r>
        <w:rPr>
          <w:szCs w:val="22"/>
          <w:lang w:val="en-US"/>
        </w:rPr>
        <w:t>70</w:t>
      </w:r>
      <w:r w:rsidRPr="0060538E">
        <w:rPr>
          <w:color w:val="000000"/>
          <w:szCs w:val="22"/>
        </w:rPr>
        <w:t>2</w:t>
      </w:r>
      <w:r>
        <w:rPr>
          <w:color w:val="000000"/>
          <w:szCs w:val="22"/>
        </w:rPr>
        <w:t>340</w:t>
      </w:r>
      <w:r w:rsidRPr="0060538E">
        <w:rPr>
          <w:szCs w:val="22"/>
        </w:rPr>
        <w:t>, “</w:t>
      </w:r>
      <w:r>
        <w:rPr>
          <w:szCs w:val="22"/>
        </w:rPr>
        <w:t>Analysis of URLLC UL grant-free transmission</w:t>
      </w:r>
      <w:r w:rsidRPr="0060538E">
        <w:rPr>
          <w:szCs w:val="22"/>
        </w:rPr>
        <w:t xml:space="preserve">”, </w:t>
      </w:r>
      <w:proofErr w:type="spellStart"/>
      <w:r w:rsidRPr="0060538E">
        <w:rPr>
          <w:szCs w:val="22"/>
        </w:rPr>
        <w:t>InterDigit</w:t>
      </w:r>
      <w:r>
        <w:rPr>
          <w:szCs w:val="22"/>
        </w:rPr>
        <w:t>al</w:t>
      </w:r>
      <w:proofErr w:type="spellEnd"/>
      <w:r>
        <w:rPr>
          <w:szCs w:val="22"/>
        </w:rPr>
        <w:t>, 3GPP TSG-RAN WG1 Meeting #88</w:t>
      </w:r>
      <w:r w:rsidRPr="0060538E">
        <w:rPr>
          <w:szCs w:val="22"/>
        </w:rPr>
        <w:t xml:space="preserve">, </w:t>
      </w:r>
      <w:r>
        <w:rPr>
          <w:szCs w:val="22"/>
        </w:rPr>
        <w:t>Athens</w:t>
      </w:r>
      <w:r w:rsidRPr="0060538E">
        <w:rPr>
          <w:szCs w:val="22"/>
          <w:lang w:val="en-US"/>
        </w:rPr>
        <w:t xml:space="preserve">, </w:t>
      </w:r>
      <w:r>
        <w:rPr>
          <w:szCs w:val="22"/>
          <w:lang w:val="en-US"/>
        </w:rPr>
        <w:t>Greece</w:t>
      </w:r>
      <w:r w:rsidRPr="0060538E">
        <w:rPr>
          <w:szCs w:val="22"/>
          <w:lang w:val="en-US"/>
        </w:rPr>
        <w:t xml:space="preserve">, </w:t>
      </w:r>
      <w:r>
        <w:rPr>
          <w:szCs w:val="22"/>
          <w:lang w:val="en-US"/>
        </w:rPr>
        <w:t xml:space="preserve">February </w:t>
      </w:r>
      <w:r w:rsidRPr="0060538E">
        <w:rPr>
          <w:szCs w:val="22"/>
          <w:lang w:val="en-US"/>
        </w:rPr>
        <w:t>1</w:t>
      </w:r>
      <w:r>
        <w:rPr>
          <w:szCs w:val="22"/>
          <w:lang w:val="en-US"/>
        </w:rPr>
        <w:t>3</w:t>
      </w:r>
      <w:r w:rsidR="005C6D52" w:rsidRPr="005C6D52">
        <w:rPr>
          <w:szCs w:val="22"/>
          <w:vertAlign w:val="superscript"/>
          <w:lang w:val="en-US"/>
        </w:rPr>
        <w:t>th</w:t>
      </w:r>
      <w:r w:rsidR="005C6D52">
        <w:rPr>
          <w:szCs w:val="22"/>
          <w:lang w:val="en-US"/>
        </w:rPr>
        <w:t xml:space="preserve"> </w:t>
      </w:r>
      <w:r w:rsidRPr="0060538E">
        <w:rPr>
          <w:szCs w:val="22"/>
          <w:lang w:val="en-US"/>
        </w:rPr>
        <w:t>-1</w:t>
      </w:r>
      <w:r w:rsidR="005C6D52">
        <w:rPr>
          <w:szCs w:val="22"/>
          <w:lang w:val="en-US"/>
        </w:rPr>
        <w:t>7</w:t>
      </w:r>
      <w:r w:rsidR="005C6D52" w:rsidRPr="005C6D52">
        <w:rPr>
          <w:szCs w:val="22"/>
          <w:vertAlign w:val="superscript"/>
          <w:lang w:val="en-US"/>
        </w:rPr>
        <w:t>th</w:t>
      </w:r>
      <w:r w:rsidR="005C6D52">
        <w:rPr>
          <w:szCs w:val="22"/>
          <w:lang w:val="en-US"/>
        </w:rPr>
        <w:t xml:space="preserve"> </w:t>
      </w:r>
      <w:r w:rsidRPr="0060538E">
        <w:rPr>
          <w:szCs w:val="22"/>
          <w:lang w:val="en-US"/>
        </w:rPr>
        <w:t>201</w:t>
      </w:r>
      <w:bookmarkEnd w:id="2"/>
      <w:r w:rsidR="005C6D52">
        <w:rPr>
          <w:szCs w:val="22"/>
          <w:lang w:val="en-US"/>
        </w:rPr>
        <w:t>7</w:t>
      </w:r>
    </w:p>
    <w:p w14:paraId="3D3BC661" w14:textId="434D9294" w:rsidR="00CE5EEB" w:rsidRDefault="00CE5EEB" w:rsidP="00CE5EEB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lang w:val="en-US" w:eastAsia="en-US"/>
        </w:rPr>
      </w:pPr>
    </w:p>
    <w:p w14:paraId="7B7233EC" w14:textId="77777777" w:rsidR="008F5E32" w:rsidRDefault="008F5E32" w:rsidP="008F5E32">
      <w:pPr>
        <w:pStyle w:val="Reference"/>
        <w:numPr>
          <w:ilvl w:val="0"/>
          <w:numId w:val="0"/>
        </w:numPr>
        <w:rPr>
          <w:szCs w:val="22"/>
        </w:rPr>
      </w:pPr>
    </w:p>
    <w:p w14:paraId="2D4A39DC" w14:textId="47794009" w:rsidR="00E879D9" w:rsidRPr="00611209" w:rsidRDefault="00E879D9" w:rsidP="00E879D9">
      <w:pPr>
        <w:pStyle w:val="Reference"/>
        <w:numPr>
          <w:ilvl w:val="0"/>
          <w:numId w:val="0"/>
        </w:numPr>
        <w:rPr>
          <w:szCs w:val="22"/>
        </w:rPr>
      </w:pPr>
    </w:p>
    <w:sectPr w:rsidR="00E879D9" w:rsidRPr="00611209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F1552" w14:textId="77777777" w:rsidR="00806B7D" w:rsidRDefault="00806B7D">
      <w:r>
        <w:separator/>
      </w:r>
    </w:p>
  </w:endnote>
  <w:endnote w:type="continuationSeparator" w:id="0">
    <w:p w14:paraId="36A3071F" w14:textId="77777777" w:rsidR="00806B7D" w:rsidRDefault="00806B7D">
      <w:r>
        <w:continuationSeparator/>
      </w:r>
    </w:p>
  </w:endnote>
  <w:endnote w:type="continuationNotice" w:id="1">
    <w:p w14:paraId="05A20B6A" w14:textId="77777777" w:rsidR="00806B7D" w:rsidRDefault="00806B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632806DF" w:rsidR="00656836" w:rsidRDefault="0065683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51D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51D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20F2D" w14:textId="77777777" w:rsidR="00806B7D" w:rsidRDefault="00806B7D">
      <w:r>
        <w:separator/>
      </w:r>
    </w:p>
  </w:footnote>
  <w:footnote w:type="continuationSeparator" w:id="0">
    <w:p w14:paraId="10EC9455" w14:textId="77777777" w:rsidR="00806B7D" w:rsidRDefault="00806B7D">
      <w:r>
        <w:continuationSeparator/>
      </w:r>
    </w:p>
  </w:footnote>
  <w:footnote w:type="continuationNotice" w:id="1">
    <w:p w14:paraId="18C2DB52" w14:textId="77777777" w:rsidR="00806B7D" w:rsidRDefault="00806B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2232"/>
        </w:tabs>
        <w:ind w:left="22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381016"/>
    <w:multiLevelType w:val="hybridMultilevel"/>
    <w:tmpl w:val="EEDABE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7231C28"/>
    <w:multiLevelType w:val="hybridMultilevel"/>
    <w:tmpl w:val="DB86338C"/>
    <w:lvl w:ilvl="0" w:tplc="F1EEB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D5C8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46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CB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25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44A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25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6E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F7685"/>
    <w:multiLevelType w:val="hybridMultilevel"/>
    <w:tmpl w:val="19448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DA44CE"/>
    <w:multiLevelType w:val="multilevel"/>
    <w:tmpl w:val="EFEE13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484"/>
        </w:tabs>
        <w:ind w:left="248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810"/>
        </w:tabs>
        <w:ind w:left="81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5C153F"/>
    <w:multiLevelType w:val="hybridMultilevel"/>
    <w:tmpl w:val="872C4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A75903"/>
    <w:multiLevelType w:val="hybridMultilevel"/>
    <w:tmpl w:val="64102208"/>
    <w:lvl w:ilvl="0" w:tplc="B99E7E5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3"/>
  </w:num>
  <w:num w:numId="4">
    <w:abstractNumId w:val="14"/>
  </w:num>
  <w:num w:numId="5">
    <w:abstractNumId w:val="8"/>
  </w:num>
  <w:num w:numId="6">
    <w:abstractNumId w:val="16"/>
  </w:num>
  <w:num w:numId="7">
    <w:abstractNumId w:val="21"/>
  </w:num>
  <w:num w:numId="8">
    <w:abstractNumId w:val="9"/>
  </w:num>
  <w:num w:numId="9">
    <w:abstractNumId w:val="25"/>
  </w:num>
  <w:num w:numId="10">
    <w:abstractNumId w:val="5"/>
  </w:num>
  <w:num w:numId="11">
    <w:abstractNumId w:val="2"/>
  </w:num>
  <w:num w:numId="12">
    <w:abstractNumId w:val="17"/>
  </w:num>
  <w:num w:numId="13">
    <w:abstractNumId w:val="23"/>
  </w:num>
  <w:num w:numId="14">
    <w:abstractNumId w:val="4"/>
  </w:num>
  <w:num w:numId="15">
    <w:abstractNumId w:val="0"/>
  </w:num>
  <w:num w:numId="16">
    <w:abstractNumId w:val="1"/>
  </w:num>
  <w:num w:numId="17">
    <w:abstractNumId w:val="24"/>
  </w:num>
  <w:num w:numId="18">
    <w:abstractNumId w:val="10"/>
  </w:num>
  <w:num w:numId="19">
    <w:abstractNumId w:val="20"/>
  </w:num>
  <w:num w:numId="20">
    <w:abstractNumId w:val="7"/>
  </w:num>
  <w:num w:numId="21">
    <w:abstractNumId w:val="15"/>
  </w:num>
  <w:num w:numId="22">
    <w:abstractNumId w:val="6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22"/>
  </w:num>
  <w:num w:numId="2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07F18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7BD8"/>
    <w:rsid w:val="000208E4"/>
    <w:rsid w:val="00021143"/>
    <w:rsid w:val="00022522"/>
    <w:rsid w:val="00022C6C"/>
    <w:rsid w:val="00023233"/>
    <w:rsid w:val="00024615"/>
    <w:rsid w:val="00024F2F"/>
    <w:rsid w:val="00025050"/>
    <w:rsid w:val="0002564D"/>
    <w:rsid w:val="00025D5F"/>
    <w:rsid w:val="00025ECA"/>
    <w:rsid w:val="00026309"/>
    <w:rsid w:val="00026CB5"/>
    <w:rsid w:val="00026E30"/>
    <w:rsid w:val="00027BDF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37894"/>
    <w:rsid w:val="000400F2"/>
    <w:rsid w:val="000405A0"/>
    <w:rsid w:val="00040B78"/>
    <w:rsid w:val="00040D0C"/>
    <w:rsid w:val="0004149C"/>
    <w:rsid w:val="000422E2"/>
    <w:rsid w:val="00042BE0"/>
    <w:rsid w:val="00042F22"/>
    <w:rsid w:val="000437FA"/>
    <w:rsid w:val="00043B15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0EFC"/>
    <w:rsid w:val="000511FA"/>
    <w:rsid w:val="00051B66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6FF3"/>
    <w:rsid w:val="00057117"/>
    <w:rsid w:val="000571B8"/>
    <w:rsid w:val="0005757D"/>
    <w:rsid w:val="000575ED"/>
    <w:rsid w:val="000604D2"/>
    <w:rsid w:val="000609F5"/>
    <w:rsid w:val="000616E7"/>
    <w:rsid w:val="00061829"/>
    <w:rsid w:val="0006232B"/>
    <w:rsid w:val="000625C8"/>
    <w:rsid w:val="0006360F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429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1A5E"/>
    <w:rsid w:val="000D2F63"/>
    <w:rsid w:val="000D4797"/>
    <w:rsid w:val="000D4D63"/>
    <w:rsid w:val="000D51D9"/>
    <w:rsid w:val="000D57A7"/>
    <w:rsid w:val="000D5C17"/>
    <w:rsid w:val="000D7930"/>
    <w:rsid w:val="000E028C"/>
    <w:rsid w:val="000E0527"/>
    <w:rsid w:val="000E0669"/>
    <w:rsid w:val="000E18EA"/>
    <w:rsid w:val="000E1E92"/>
    <w:rsid w:val="000E20F9"/>
    <w:rsid w:val="000E22A6"/>
    <w:rsid w:val="000E23FF"/>
    <w:rsid w:val="000E371D"/>
    <w:rsid w:val="000E3761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367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6EB9"/>
    <w:rsid w:val="001070B9"/>
    <w:rsid w:val="0011092E"/>
    <w:rsid w:val="00110EBC"/>
    <w:rsid w:val="0011224B"/>
    <w:rsid w:val="00112CBB"/>
    <w:rsid w:val="00112DEF"/>
    <w:rsid w:val="00113CF4"/>
    <w:rsid w:val="00115027"/>
    <w:rsid w:val="001153EA"/>
    <w:rsid w:val="00115643"/>
    <w:rsid w:val="00116765"/>
    <w:rsid w:val="00116896"/>
    <w:rsid w:val="00116C21"/>
    <w:rsid w:val="00116C54"/>
    <w:rsid w:val="001172EF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04B4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A1D"/>
    <w:rsid w:val="001471CE"/>
    <w:rsid w:val="00147A52"/>
    <w:rsid w:val="00147BDE"/>
    <w:rsid w:val="001505B0"/>
    <w:rsid w:val="001506B3"/>
    <w:rsid w:val="0015087C"/>
    <w:rsid w:val="00150C1E"/>
    <w:rsid w:val="001510DF"/>
    <w:rsid w:val="0015190F"/>
    <w:rsid w:val="00151E23"/>
    <w:rsid w:val="001523B7"/>
    <w:rsid w:val="001526E0"/>
    <w:rsid w:val="00153B76"/>
    <w:rsid w:val="00154220"/>
    <w:rsid w:val="0015482A"/>
    <w:rsid w:val="001549FC"/>
    <w:rsid w:val="00154E4F"/>
    <w:rsid w:val="001551B5"/>
    <w:rsid w:val="00156DC4"/>
    <w:rsid w:val="00157A90"/>
    <w:rsid w:val="00157B7B"/>
    <w:rsid w:val="00157BBE"/>
    <w:rsid w:val="00157F10"/>
    <w:rsid w:val="00160461"/>
    <w:rsid w:val="00160999"/>
    <w:rsid w:val="00162135"/>
    <w:rsid w:val="001629FC"/>
    <w:rsid w:val="00162BD1"/>
    <w:rsid w:val="00163554"/>
    <w:rsid w:val="00163FBD"/>
    <w:rsid w:val="001659C1"/>
    <w:rsid w:val="0016660C"/>
    <w:rsid w:val="0016684D"/>
    <w:rsid w:val="001669BD"/>
    <w:rsid w:val="0016726A"/>
    <w:rsid w:val="001711A9"/>
    <w:rsid w:val="00171478"/>
    <w:rsid w:val="00171FAE"/>
    <w:rsid w:val="001735B9"/>
    <w:rsid w:val="00173A8E"/>
    <w:rsid w:val="0017437B"/>
    <w:rsid w:val="00174557"/>
    <w:rsid w:val="001747A2"/>
    <w:rsid w:val="00174FE7"/>
    <w:rsid w:val="001750CB"/>
    <w:rsid w:val="00175A10"/>
    <w:rsid w:val="00175A7C"/>
    <w:rsid w:val="001762DB"/>
    <w:rsid w:val="0017652A"/>
    <w:rsid w:val="00176828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412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9FF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5D8B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2F2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2BEA"/>
    <w:rsid w:val="0020327F"/>
    <w:rsid w:val="00203A34"/>
    <w:rsid w:val="00203F96"/>
    <w:rsid w:val="002041BF"/>
    <w:rsid w:val="002044A5"/>
    <w:rsid w:val="00204831"/>
    <w:rsid w:val="00204E32"/>
    <w:rsid w:val="002050C4"/>
    <w:rsid w:val="0020640E"/>
    <w:rsid w:val="002069B2"/>
    <w:rsid w:val="00207FA3"/>
    <w:rsid w:val="002110B7"/>
    <w:rsid w:val="00211189"/>
    <w:rsid w:val="002111FD"/>
    <w:rsid w:val="0021157E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DD4"/>
    <w:rsid w:val="00220EAB"/>
    <w:rsid w:val="00221404"/>
    <w:rsid w:val="002221C0"/>
    <w:rsid w:val="002224DB"/>
    <w:rsid w:val="00223FCB"/>
    <w:rsid w:val="0022451F"/>
    <w:rsid w:val="002245DE"/>
    <w:rsid w:val="00224CC9"/>
    <w:rsid w:val="002251DC"/>
    <w:rsid w:val="0022523C"/>
    <w:rsid w:val="002252C3"/>
    <w:rsid w:val="00225343"/>
    <w:rsid w:val="0022591B"/>
    <w:rsid w:val="00225B86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767"/>
    <w:rsid w:val="002319E4"/>
    <w:rsid w:val="002320DA"/>
    <w:rsid w:val="00232491"/>
    <w:rsid w:val="00232DE1"/>
    <w:rsid w:val="00233680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006"/>
    <w:rsid w:val="00243179"/>
    <w:rsid w:val="0024349D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0E"/>
    <w:rsid w:val="00261782"/>
    <w:rsid w:val="002617E7"/>
    <w:rsid w:val="00261A3A"/>
    <w:rsid w:val="00262A43"/>
    <w:rsid w:val="00262A45"/>
    <w:rsid w:val="00263573"/>
    <w:rsid w:val="002637AE"/>
    <w:rsid w:val="0026393D"/>
    <w:rsid w:val="00264189"/>
    <w:rsid w:val="00264228"/>
    <w:rsid w:val="00264334"/>
    <w:rsid w:val="0026473E"/>
    <w:rsid w:val="00265521"/>
    <w:rsid w:val="00265C81"/>
    <w:rsid w:val="00266214"/>
    <w:rsid w:val="0026645B"/>
    <w:rsid w:val="00267A3C"/>
    <w:rsid w:val="00267C83"/>
    <w:rsid w:val="002702D5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BEF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224"/>
    <w:rsid w:val="002875BA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184"/>
    <w:rsid w:val="002A055E"/>
    <w:rsid w:val="002A1733"/>
    <w:rsid w:val="002A1D4E"/>
    <w:rsid w:val="002A1F3F"/>
    <w:rsid w:val="002A2107"/>
    <w:rsid w:val="002A2712"/>
    <w:rsid w:val="002A2869"/>
    <w:rsid w:val="002A2A5F"/>
    <w:rsid w:val="002A2B92"/>
    <w:rsid w:val="002A3257"/>
    <w:rsid w:val="002A37EE"/>
    <w:rsid w:val="002A3FC3"/>
    <w:rsid w:val="002A4063"/>
    <w:rsid w:val="002A41E8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623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3908"/>
    <w:rsid w:val="002D3A10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9A8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2FCD"/>
    <w:rsid w:val="002F37A9"/>
    <w:rsid w:val="002F3C33"/>
    <w:rsid w:val="002F4AE1"/>
    <w:rsid w:val="002F4BBF"/>
    <w:rsid w:val="002F5609"/>
    <w:rsid w:val="002F585B"/>
    <w:rsid w:val="002F5AFC"/>
    <w:rsid w:val="002F5E42"/>
    <w:rsid w:val="002F64D3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C38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88C"/>
    <w:rsid w:val="00324AA1"/>
    <w:rsid w:val="00324D23"/>
    <w:rsid w:val="00325768"/>
    <w:rsid w:val="00325884"/>
    <w:rsid w:val="00325F35"/>
    <w:rsid w:val="003260A9"/>
    <w:rsid w:val="003267DA"/>
    <w:rsid w:val="0033092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27D"/>
    <w:rsid w:val="00340CA8"/>
    <w:rsid w:val="00341047"/>
    <w:rsid w:val="0034106C"/>
    <w:rsid w:val="0034166C"/>
    <w:rsid w:val="003419A8"/>
    <w:rsid w:val="00342BD7"/>
    <w:rsid w:val="00343C63"/>
    <w:rsid w:val="0034447A"/>
    <w:rsid w:val="00345B09"/>
    <w:rsid w:val="00345D2B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1F3A"/>
    <w:rsid w:val="00352094"/>
    <w:rsid w:val="00352AAB"/>
    <w:rsid w:val="00352BCD"/>
    <w:rsid w:val="00352BE5"/>
    <w:rsid w:val="00353316"/>
    <w:rsid w:val="00354F66"/>
    <w:rsid w:val="0035511B"/>
    <w:rsid w:val="00356081"/>
    <w:rsid w:val="00357380"/>
    <w:rsid w:val="00360259"/>
    <w:rsid w:val="003602D9"/>
    <w:rsid w:val="0036066A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D9B"/>
    <w:rsid w:val="00366E87"/>
    <w:rsid w:val="0036722D"/>
    <w:rsid w:val="003673AE"/>
    <w:rsid w:val="00367B02"/>
    <w:rsid w:val="00370240"/>
    <w:rsid w:val="00370C16"/>
    <w:rsid w:val="00370E47"/>
    <w:rsid w:val="00371062"/>
    <w:rsid w:val="00372AAF"/>
    <w:rsid w:val="0037331A"/>
    <w:rsid w:val="00373969"/>
    <w:rsid w:val="003742AC"/>
    <w:rsid w:val="003744CE"/>
    <w:rsid w:val="00374F8B"/>
    <w:rsid w:val="0037537B"/>
    <w:rsid w:val="00375719"/>
    <w:rsid w:val="00375940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1B5"/>
    <w:rsid w:val="00384284"/>
    <w:rsid w:val="00385770"/>
    <w:rsid w:val="00385932"/>
    <w:rsid w:val="003859C1"/>
    <w:rsid w:val="00385BF0"/>
    <w:rsid w:val="003861C1"/>
    <w:rsid w:val="00386578"/>
    <w:rsid w:val="00386747"/>
    <w:rsid w:val="00386CA1"/>
    <w:rsid w:val="003905DD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82A"/>
    <w:rsid w:val="00394D8D"/>
    <w:rsid w:val="0039520F"/>
    <w:rsid w:val="00395587"/>
    <w:rsid w:val="00395934"/>
    <w:rsid w:val="00395948"/>
    <w:rsid w:val="00395F42"/>
    <w:rsid w:val="003967CC"/>
    <w:rsid w:val="0039690F"/>
    <w:rsid w:val="00396C06"/>
    <w:rsid w:val="0039725F"/>
    <w:rsid w:val="00397568"/>
    <w:rsid w:val="00397827"/>
    <w:rsid w:val="003978A8"/>
    <w:rsid w:val="003A0DAE"/>
    <w:rsid w:val="003A1995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E81"/>
    <w:rsid w:val="003B7FE5"/>
    <w:rsid w:val="003C0D50"/>
    <w:rsid w:val="003C11C8"/>
    <w:rsid w:val="003C12B9"/>
    <w:rsid w:val="003C22BF"/>
    <w:rsid w:val="003C2551"/>
    <w:rsid w:val="003C2702"/>
    <w:rsid w:val="003C2907"/>
    <w:rsid w:val="003C2AE0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2CD5"/>
    <w:rsid w:val="003D3A38"/>
    <w:rsid w:val="003D41C3"/>
    <w:rsid w:val="003D4406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30B"/>
    <w:rsid w:val="003E4493"/>
    <w:rsid w:val="003E46C7"/>
    <w:rsid w:val="003E4789"/>
    <w:rsid w:val="003E517D"/>
    <w:rsid w:val="003E54D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3C2"/>
    <w:rsid w:val="00400749"/>
    <w:rsid w:val="004008B0"/>
    <w:rsid w:val="00402353"/>
    <w:rsid w:val="0040255D"/>
    <w:rsid w:val="004028A6"/>
    <w:rsid w:val="00402924"/>
    <w:rsid w:val="004029C9"/>
    <w:rsid w:val="00402E2B"/>
    <w:rsid w:val="00403C08"/>
    <w:rsid w:val="004040C0"/>
    <w:rsid w:val="00404F6F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4E9"/>
    <w:rsid w:val="0041258E"/>
    <w:rsid w:val="0041263E"/>
    <w:rsid w:val="0041384A"/>
    <w:rsid w:val="00413AAC"/>
    <w:rsid w:val="00413FEF"/>
    <w:rsid w:val="00414AB1"/>
    <w:rsid w:val="00414C64"/>
    <w:rsid w:val="00415776"/>
    <w:rsid w:val="00415E8A"/>
    <w:rsid w:val="00416DDF"/>
    <w:rsid w:val="00416EC3"/>
    <w:rsid w:val="00417A12"/>
    <w:rsid w:val="00420230"/>
    <w:rsid w:val="00420A99"/>
    <w:rsid w:val="00421105"/>
    <w:rsid w:val="00421616"/>
    <w:rsid w:val="0042167F"/>
    <w:rsid w:val="00421D50"/>
    <w:rsid w:val="00421EE6"/>
    <w:rsid w:val="00421F66"/>
    <w:rsid w:val="00422D12"/>
    <w:rsid w:val="004230C6"/>
    <w:rsid w:val="004234DB"/>
    <w:rsid w:val="004234E7"/>
    <w:rsid w:val="00423A90"/>
    <w:rsid w:val="00423DD2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342"/>
    <w:rsid w:val="004319AA"/>
    <w:rsid w:val="00431A9F"/>
    <w:rsid w:val="00432669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6A0A"/>
    <w:rsid w:val="00437447"/>
    <w:rsid w:val="00440C67"/>
    <w:rsid w:val="004410B9"/>
    <w:rsid w:val="00441829"/>
    <w:rsid w:val="00441A92"/>
    <w:rsid w:val="004427DC"/>
    <w:rsid w:val="00442A5F"/>
    <w:rsid w:val="00443C63"/>
    <w:rsid w:val="00444A0E"/>
    <w:rsid w:val="00444B1D"/>
    <w:rsid w:val="00444F56"/>
    <w:rsid w:val="004452C3"/>
    <w:rsid w:val="00445828"/>
    <w:rsid w:val="0044585C"/>
    <w:rsid w:val="004459BD"/>
    <w:rsid w:val="004459C8"/>
    <w:rsid w:val="00446488"/>
    <w:rsid w:val="00446A99"/>
    <w:rsid w:val="0044705A"/>
    <w:rsid w:val="004475BC"/>
    <w:rsid w:val="00447BC3"/>
    <w:rsid w:val="00450214"/>
    <w:rsid w:val="00450677"/>
    <w:rsid w:val="0045075D"/>
    <w:rsid w:val="00450E98"/>
    <w:rsid w:val="004513C9"/>
    <w:rsid w:val="004517AA"/>
    <w:rsid w:val="00452CAC"/>
    <w:rsid w:val="0045333D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57E1C"/>
    <w:rsid w:val="00460D15"/>
    <w:rsid w:val="00461028"/>
    <w:rsid w:val="004616E7"/>
    <w:rsid w:val="00461892"/>
    <w:rsid w:val="0046263C"/>
    <w:rsid w:val="00462C36"/>
    <w:rsid w:val="0046493F"/>
    <w:rsid w:val="004661B2"/>
    <w:rsid w:val="004669E2"/>
    <w:rsid w:val="00466F5E"/>
    <w:rsid w:val="00466FFC"/>
    <w:rsid w:val="00470233"/>
    <w:rsid w:val="00470334"/>
    <w:rsid w:val="00470B4B"/>
    <w:rsid w:val="00470C2E"/>
    <w:rsid w:val="00470C31"/>
    <w:rsid w:val="0047171E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20E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4AB1"/>
    <w:rsid w:val="0048579F"/>
    <w:rsid w:val="00485B50"/>
    <w:rsid w:val="00486132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7AA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26C"/>
    <w:rsid w:val="004A3A69"/>
    <w:rsid w:val="004A4A51"/>
    <w:rsid w:val="004A5256"/>
    <w:rsid w:val="004A574C"/>
    <w:rsid w:val="004A5B2A"/>
    <w:rsid w:val="004A614C"/>
    <w:rsid w:val="004A73EE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CAC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071"/>
    <w:rsid w:val="004D6C54"/>
    <w:rsid w:val="004D6E88"/>
    <w:rsid w:val="004D6F38"/>
    <w:rsid w:val="004D7EBD"/>
    <w:rsid w:val="004E0AFB"/>
    <w:rsid w:val="004E0BC3"/>
    <w:rsid w:val="004E10DF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1B50"/>
    <w:rsid w:val="004F2078"/>
    <w:rsid w:val="004F27D0"/>
    <w:rsid w:val="004F30B7"/>
    <w:rsid w:val="004F3CF3"/>
    <w:rsid w:val="004F4DA3"/>
    <w:rsid w:val="004F53E9"/>
    <w:rsid w:val="004F631B"/>
    <w:rsid w:val="004F6322"/>
    <w:rsid w:val="004F659D"/>
    <w:rsid w:val="004F66A7"/>
    <w:rsid w:val="004F735E"/>
    <w:rsid w:val="00500B52"/>
    <w:rsid w:val="00500E21"/>
    <w:rsid w:val="005011FB"/>
    <w:rsid w:val="00501798"/>
    <w:rsid w:val="0050268E"/>
    <w:rsid w:val="0050318E"/>
    <w:rsid w:val="00504512"/>
    <w:rsid w:val="00504B67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61C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3EC"/>
    <w:rsid w:val="00544AC8"/>
    <w:rsid w:val="00545011"/>
    <w:rsid w:val="0054634A"/>
    <w:rsid w:val="00546463"/>
    <w:rsid w:val="005464F6"/>
    <w:rsid w:val="005465A6"/>
    <w:rsid w:val="00546970"/>
    <w:rsid w:val="00546D33"/>
    <w:rsid w:val="00546F3E"/>
    <w:rsid w:val="005473F4"/>
    <w:rsid w:val="00547601"/>
    <w:rsid w:val="00547FF5"/>
    <w:rsid w:val="00551810"/>
    <w:rsid w:val="0055386A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16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564C"/>
    <w:rsid w:val="005764C7"/>
    <w:rsid w:val="00576734"/>
    <w:rsid w:val="00576784"/>
    <w:rsid w:val="005768D0"/>
    <w:rsid w:val="005770A2"/>
    <w:rsid w:val="0057762F"/>
    <w:rsid w:val="00577967"/>
    <w:rsid w:val="00580BE9"/>
    <w:rsid w:val="0058172D"/>
    <w:rsid w:val="005817C9"/>
    <w:rsid w:val="00582561"/>
    <w:rsid w:val="00582809"/>
    <w:rsid w:val="00582E1D"/>
    <w:rsid w:val="0058365E"/>
    <w:rsid w:val="00583A35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8DB"/>
    <w:rsid w:val="00595C26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F70"/>
    <w:rsid w:val="005A209A"/>
    <w:rsid w:val="005A24F7"/>
    <w:rsid w:val="005A47CD"/>
    <w:rsid w:val="005A4A47"/>
    <w:rsid w:val="005A561A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475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2DA"/>
    <w:rsid w:val="005C1EF8"/>
    <w:rsid w:val="005C2555"/>
    <w:rsid w:val="005C2834"/>
    <w:rsid w:val="005C37F3"/>
    <w:rsid w:val="005C42CB"/>
    <w:rsid w:val="005C433B"/>
    <w:rsid w:val="005C4E57"/>
    <w:rsid w:val="005C56CA"/>
    <w:rsid w:val="005C61AC"/>
    <w:rsid w:val="005C65B6"/>
    <w:rsid w:val="005C6D52"/>
    <w:rsid w:val="005C6E03"/>
    <w:rsid w:val="005C74FB"/>
    <w:rsid w:val="005C75B3"/>
    <w:rsid w:val="005C76FB"/>
    <w:rsid w:val="005C7D19"/>
    <w:rsid w:val="005D030D"/>
    <w:rsid w:val="005D07B3"/>
    <w:rsid w:val="005D0E12"/>
    <w:rsid w:val="005D1602"/>
    <w:rsid w:val="005D28DF"/>
    <w:rsid w:val="005D2A99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723"/>
    <w:rsid w:val="005E472F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036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647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391"/>
    <w:rsid w:val="00621662"/>
    <w:rsid w:val="00621751"/>
    <w:rsid w:val="00621AC4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FB"/>
    <w:rsid w:val="0063747A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242"/>
    <w:rsid w:val="006449BB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1F1"/>
    <w:rsid w:val="00656776"/>
    <w:rsid w:val="00656836"/>
    <w:rsid w:val="00656A92"/>
    <w:rsid w:val="00656DDE"/>
    <w:rsid w:val="00656DF3"/>
    <w:rsid w:val="00657FB9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462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594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935"/>
    <w:rsid w:val="00685EAF"/>
    <w:rsid w:val="00685F6F"/>
    <w:rsid w:val="0068608B"/>
    <w:rsid w:val="006867A6"/>
    <w:rsid w:val="00686917"/>
    <w:rsid w:val="006874C8"/>
    <w:rsid w:val="006878E0"/>
    <w:rsid w:val="006903B9"/>
    <w:rsid w:val="006906DB"/>
    <w:rsid w:val="006909AE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0E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12A"/>
    <w:rsid w:val="006A52D5"/>
    <w:rsid w:val="006A586C"/>
    <w:rsid w:val="006A5E28"/>
    <w:rsid w:val="006A613C"/>
    <w:rsid w:val="006A629F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DF1"/>
    <w:rsid w:val="006B2EEB"/>
    <w:rsid w:val="006B3930"/>
    <w:rsid w:val="006B3DBE"/>
    <w:rsid w:val="006B3E96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073C"/>
    <w:rsid w:val="006C29D7"/>
    <w:rsid w:val="006C2D02"/>
    <w:rsid w:val="006C385B"/>
    <w:rsid w:val="006C3BFD"/>
    <w:rsid w:val="006C405C"/>
    <w:rsid w:val="006C4E5C"/>
    <w:rsid w:val="006C518F"/>
    <w:rsid w:val="006C545C"/>
    <w:rsid w:val="006C58DF"/>
    <w:rsid w:val="006C59FF"/>
    <w:rsid w:val="006C5B25"/>
    <w:rsid w:val="006C5EC9"/>
    <w:rsid w:val="006C6032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990"/>
    <w:rsid w:val="006D6F08"/>
    <w:rsid w:val="006D74BE"/>
    <w:rsid w:val="006D79AB"/>
    <w:rsid w:val="006D7DA7"/>
    <w:rsid w:val="006E0100"/>
    <w:rsid w:val="006E062C"/>
    <w:rsid w:val="006E2336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094"/>
    <w:rsid w:val="006E782C"/>
    <w:rsid w:val="006E7D3B"/>
    <w:rsid w:val="006F028F"/>
    <w:rsid w:val="006F0CF9"/>
    <w:rsid w:val="006F0D29"/>
    <w:rsid w:val="006F0E91"/>
    <w:rsid w:val="006F1B70"/>
    <w:rsid w:val="006F1FCB"/>
    <w:rsid w:val="006F2504"/>
    <w:rsid w:val="006F341D"/>
    <w:rsid w:val="006F3B3A"/>
    <w:rsid w:val="006F43CD"/>
    <w:rsid w:val="006F487D"/>
    <w:rsid w:val="006F4C1B"/>
    <w:rsid w:val="006F58D4"/>
    <w:rsid w:val="006F5C9A"/>
    <w:rsid w:val="006F5CAA"/>
    <w:rsid w:val="006F71DC"/>
    <w:rsid w:val="006F727E"/>
    <w:rsid w:val="006F796C"/>
    <w:rsid w:val="006F7B5A"/>
    <w:rsid w:val="006F7BC8"/>
    <w:rsid w:val="00700142"/>
    <w:rsid w:val="00700998"/>
    <w:rsid w:val="007017DC"/>
    <w:rsid w:val="00701A05"/>
    <w:rsid w:val="00701C79"/>
    <w:rsid w:val="00701CC8"/>
    <w:rsid w:val="00702402"/>
    <w:rsid w:val="007026E7"/>
    <w:rsid w:val="007028CD"/>
    <w:rsid w:val="00703123"/>
    <w:rsid w:val="0070346E"/>
    <w:rsid w:val="00703660"/>
    <w:rsid w:val="00704647"/>
    <w:rsid w:val="00704736"/>
    <w:rsid w:val="00704EDB"/>
    <w:rsid w:val="007057B1"/>
    <w:rsid w:val="00705BC2"/>
    <w:rsid w:val="00705D94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4AC2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8D5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0FFD"/>
    <w:rsid w:val="00741368"/>
    <w:rsid w:val="0074244B"/>
    <w:rsid w:val="007427AE"/>
    <w:rsid w:val="00743655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529"/>
    <w:rsid w:val="00752C50"/>
    <w:rsid w:val="007540AD"/>
    <w:rsid w:val="007543CB"/>
    <w:rsid w:val="007554EE"/>
    <w:rsid w:val="00755EC7"/>
    <w:rsid w:val="00756F2A"/>
    <w:rsid w:val="007571E1"/>
    <w:rsid w:val="007575D7"/>
    <w:rsid w:val="00757F5E"/>
    <w:rsid w:val="007602E4"/>
    <w:rsid w:val="007604B2"/>
    <w:rsid w:val="00760A89"/>
    <w:rsid w:val="00760C05"/>
    <w:rsid w:val="007619D7"/>
    <w:rsid w:val="007623FB"/>
    <w:rsid w:val="00763B30"/>
    <w:rsid w:val="00764724"/>
    <w:rsid w:val="00765281"/>
    <w:rsid w:val="007662B0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B46"/>
    <w:rsid w:val="00774CC1"/>
    <w:rsid w:val="007750D5"/>
    <w:rsid w:val="007753C4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6D2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5BB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013"/>
    <w:rsid w:val="007C13CB"/>
    <w:rsid w:val="007C19C1"/>
    <w:rsid w:val="007C22DA"/>
    <w:rsid w:val="007C28B9"/>
    <w:rsid w:val="007C2B96"/>
    <w:rsid w:val="007C2C6D"/>
    <w:rsid w:val="007C2E0D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9A"/>
    <w:rsid w:val="007D261C"/>
    <w:rsid w:val="007D28AC"/>
    <w:rsid w:val="007D311A"/>
    <w:rsid w:val="007D48C0"/>
    <w:rsid w:val="007D5247"/>
    <w:rsid w:val="007D5809"/>
    <w:rsid w:val="007D5901"/>
    <w:rsid w:val="007D6354"/>
    <w:rsid w:val="007D65F7"/>
    <w:rsid w:val="007D6C7C"/>
    <w:rsid w:val="007D7526"/>
    <w:rsid w:val="007E252D"/>
    <w:rsid w:val="007E2E89"/>
    <w:rsid w:val="007E2FA0"/>
    <w:rsid w:val="007E3EF5"/>
    <w:rsid w:val="007E4610"/>
    <w:rsid w:val="007E4715"/>
    <w:rsid w:val="007E4D98"/>
    <w:rsid w:val="007E4E18"/>
    <w:rsid w:val="007E4F8B"/>
    <w:rsid w:val="007E505B"/>
    <w:rsid w:val="007E533C"/>
    <w:rsid w:val="007E53BD"/>
    <w:rsid w:val="007E5AC5"/>
    <w:rsid w:val="007E5F47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133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6B7D"/>
    <w:rsid w:val="00807786"/>
    <w:rsid w:val="008101B0"/>
    <w:rsid w:val="008115C7"/>
    <w:rsid w:val="00811FCB"/>
    <w:rsid w:val="00812500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5AC"/>
    <w:rsid w:val="00820715"/>
    <w:rsid w:val="008213E6"/>
    <w:rsid w:val="008216C3"/>
    <w:rsid w:val="00821960"/>
    <w:rsid w:val="00821A0C"/>
    <w:rsid w:val="00821C42"/>
    <w:rsid w:val="00822ED0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917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6E6E"/>
    <w:rsid w:val="008376AC"/>
    <w:rsid w:val="0083778B"/>
    <w:rsid w:val="00840F75"/>
    <w:rsid w:val="00841446"/>
    <w:rsid w:val="00841838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561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14F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165"/>
    <w:rsid w:val="00870369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2F19"/>
    <w:rsid w:val="008735D7"/>
    <w:rsid w:val="00873921"/>
    <w:rsid w:val="008739E4"/>
    <w:rsid w:val="00874312"/>
    <w:rsid w:val="0087437C"/>
    <w:rsid w:val="008743D3"/>
    <w:rsid w:val="008759A0"/>
    <w:rsid w:val="008759FD"/>
    <w:rsid w:val="00875CD7"/>
    <w:rsid w:val="00876329"/>
    <w:rsid w:val="0087698E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3AD1"/>
    <w:rsid w:val="008846AC"/>
    <w:rsid w:val="008848F9"/>
    <w:rsid w:val="00886D00"/>
    <w:rsid w:val="00886D44"/>
    <w:rsid w:val="00886F61"/>
    <w:rsid w:val="00887B43"/>
    <w:rsid w:val="008907CA"/>
    <w:rsid w:val="008909C9"/>
    <w:rsid w:val="00891245"/>
    <w:rsid w:val="008913FE"/>
    <w:rsid w:val="00891C20"/>
    <w:rsid w:val="00891DA1"/>
    <w:rsid w:val="0089266D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5B3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5F27"/>
    <w:rsid w:val="008B6276"/>
    <w:rsid w:val="008B7465"/>
    <w:rsid w:val="008B7758"/>
    <w:rsid w:val="008B7B5C"/>
    <w:rsid w:val="008C035B"/>
    <w:rsid w:val="008C0670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6DE"/>
    <w:rsid w:val="008F0A25"/>
    <w:rsid w:val="008F197A"/>
    <w:rsid w:val="008F19BC"/>
    <w:rsid w:val="008F1EAB"/>
    <w:rsid w:val="008F33DC"/>
    <w:rsid w:val="008F37D2"/>
    <w:rsid w:val="008F4050"/>
    <w:rsid w:val="008F477F"/>
    <w:rsid w:val="008F4FA7"/>
    <w:rsid w:val="008F5CE8"/>
    <w:rsid w:val="008F5E32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8E8"/>
    <w:rsid w:val="00903AB3"/>
    <w:rsid w:val="00903C55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845"/>
    <w:rsid w:val="00906939"/>
    <w:rsid w:val="00906A8B"/>
    <w:rsid w:val="00906C12"/>
    <w:rsid w:val="00907E48"/>
    <w:rsid w:val="00907F4E"/>
    <w:rsid w:val="00910390"/>
    <w:rsid w:val="00910B7D"/>
    <w:rsid w:val="00911DFB"/>
    <w:rsid w:val="009121B5"/>
    <w:rsid w:val="009125E0"/>
    <w:rsid w:val="00912CFB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6944"/>
    <w:rsid w:val="00936CD0"/>
    <w:rsid w:val="00940B7B"/>
    <w:rsid w:val="00940C00"/>
    <w:rsid w:val="00940D6D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6963"/>
    <w:rsid w:val="00947713"/>
    <w:rsid w:val="0094782B"/>
    <w:rsid w:val="00947CC8"/>
    <w:rsid w:val="00947D62"/>
    <w:rsid w:val="0095092C"/>
    <w:rsid w:val="00950AE1"/>
    <w:rsid w:val="00950DE7"/>
    <w:rsid w:val="00951A64"/>
    <w:rsid w:val="00951CCA"/>
    <w:rsid w:val="00951FE9"/>
    <w:rsid w:val="0095278F"/>
    <w:rsid w:val="00953098"/>
    <w:rsid w:val="00953637"/>
    <w:rsid w:val="00953920"/>
    <w:rsid w:val="00953B78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6A77"/>
    <w:rsid w:val="009572D4"/>
    <w:rsid w:val="009615FF"/>
    <w:rsid w:val="00961921"/>
    <w:rsid w:val="0096240B"/>
    <w:rsid w:val="00962664"/>
    <w:rsid w:val="00963141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825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038"/>
    <w:rsid w:val="00973671"/>
    <w:rsid w:val="00974A18"/>
    <w:rsid w:val="00974C50"/>
    <w:rsid w:val="00975D06"/>
    <w:rsid w:val="00976949"/>
    <w:rsid w:val="00976B34"/>
    <w:rsid w:val="00976D35"/>
    <w:rsid w:val="00977757"/>
    <w:rsid w:val="00977A89"/>
    <w:rsid w:val="00977F6E"/>
    <w:rsid w:val="00980477"/>
    <w:rsid w:val="0098062F"/>
    <w:rsid w:val="009817BF"/>
    <w:rsid w:val="009820F4"/>
    <w:rsid w:val="00983521"/>
    <w:rsid w:val="009835A1"/>
    <w:rsid w:val="009837CA"/>
    <w:rsid w:val="009840D2"/>
    <w:rsid w:val="009842FC"/>
    <w:rsid w:val="00984738"/>
    <w:rsid w:val="00985253"/>
    <w:rsid w:val="009853B3"/>
    <w:rsid w:val="00985FAA"/>
    <w:rsid w:val="00986635"/>
    <w:rsid w:val="009866A1"/>
    <w:rsid w:val="009867C3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87F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585"/>
    <w:rsid w:val="009A2C03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0F27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1E0C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38C7"/>
    <w:rsid w:val="00A03DC0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2ACE"/>
    <w:rsid w:val="00A13DD6"/>
    <w:rsid w:val="00A13E54"/>
    <w:rsid w:val="00A1420D"/>
    <w:rsid w:val="00A142E1"/>
    <w:rsid w:val="00A142EC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79F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27DE6"/>
    <w:rsid w:val="00A30187"/>
    <w:rsid w:val="00A30C0E"/>
    <w:rsid w:val="00A319C8"/>
    <w:rsid w:val="00A3241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3FF2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DE2"/>
    <w:rsid w:val="00A55660"/>
    <w:rsid w:val="00A55754"/>
    <w:rsid w:val="00A55EE6"/>
    <w:rsid w:val="00A56674"/>
    <w:rsid w:val="00A601E5"/>
    <w:rsid w:val="00A60DBF"/>
    <w:rsid w:val="00A6126F"/>
    <w:rsid w:val="00A61499"/>
    <w:rsid w:val="00A617A2"/>
    <w:rsid w:val="00A617F6"/>
    <w:rsid w:val="00A624B8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0BE"/>
    <w:rsid w:val="00A7246D"/>
    <w:rsid w:val="00A72E81"/>
    <w:rsid w:val="00A7304E"/>
    <w:rsid w:val="00A737B4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5DD"/>
    <w:rsid w:val="00A80633"/>
    <w:rsid w:val="00A81391"/>
    <w:rsid w:val="00A83B47"/>
    <w:rsid w:val="00A8445F"/>
    <w:rsid w:val="00A852ED"/>
    <w:rsid w:val="00A8531C"/>
    <w:rsid w:val="00A85A38"/>
    <w:rsid w:val="00A85AAD"/>
    <w:rsid w:val="00A85CDE"/>
    <w:rsid w:val="00A85D63"/>
    <w:rsid w:val="00A8722D"/>
    <w:rsid w:val="00A877A9"/>
    <w:rsid w:val="00A90712"/>
    <w:rsid w:val="00A91F23"/>
    <w:rsid w:val="00A920C7"/>
    <w:rsid w:val="00A92879"/>
    <w:rsid w:val="00A93D59"/>
    <w:rsid w:val="00A9544C"/>
    <w:rsid w:val="00A956A5"/>
    <w:rsid w:val="00A9594B"/>
    <w:rsid w:val="00A95C76"/>
    <w:rsid w:val="00A96310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2F2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860"/>
    <w:rsid w:val="00AD748F"/>
    <w:rsid w:val="00AD7ABF"/>
    <w:rsid w:val="00AD7D2A"/>
    <w:rsid w:val="00AD7F4A"/>
    <w:rsid w:val="00AE0416"/>
    <w:rsid w:val="00AE0A60"/>
    <w:rsid w:val="00AE1506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2B3D"/>
    <w:rsid w:val="00AF3219"/>
    <w:rsid w:val="00AF42D7"/>
    <w:rsid w:val="00AF474B"/>
    <w:rsid w:val="00AF4AFF"/>
    <w:rsid w:val="00AF6419"/>
    <w:rsid w:val="00AF643F"/>
    <w:rsid w:val="00AF6DA0"/>
    <w:rsid w:val="00AF7C45"/>
    <w:rsid w:val="00B006FE"/>
    <w:rsid w:val="00B007CB"/>
    <w:rsid w:val="00B00A65"/>
    <w:rsid w:val="00B02AA9"/>
    <w:rsid w:val="00B02D93"/>
    <w:rsid w:val="00B02FA3"/>
    <w:rsid w:val="00B03281"/>
    <w:rsid w:val="00B05084"/>
    <w:rsid w:val="00B05379"/>
    <w:rsid w:val="00B05E86"/>
    <w:rsid w:val="00B06103"/>
    <w:rsid w:val="00B06E1A"/>
    <w:rsid w:val="00B10424"/>
    <w:rsid w:val="00B10B64"/>
    <w:rsid w:val="00B10ECB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44F"/>
    <w:rsid w:val="00B168FB"/>
    <w:rsid w:val="00B169C0"/>
    <w:rsid w:val="00B173FE"/>
    <w:rsid w:val="00B17846"/>
    <w:rsid w:val="00B17D61"/>
    <w:rsid w:val="00B200EB"/>
    <w:rsid w:val="00B20256"/>
    <w:rsid w:val="00B206FF"/>
    <w:rsid w:val="00B20D09"/>
    <w:rsid w:val="00B20DD9"/>
    <w:rsid w:val="00B2131A"/>
    <w:rsid w:val="00B21D5E"/>
    <w:rsid w:val="00B223A0"/>
    <w:rsid w:val="00B22634"/>
    <w:rsid w:val="00B22E8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481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6FD7"/>
    <w:rsid w:val="00B372AA"/>
    <w:rsid w:val="00B402A7"/>
    <w:rsid w:val="00B40445"/>
    <w:rsid w:val="00B40A93"/>
    <w:rsid w:val="00B41888"/>
    <w:rsid w:val="00B44A42"/>
    <w:rsid w:val="00B44B37"/>
    <w:rsid w:val="00B45A52"/>
    <w:rsid w:val="00B45FDC"/>
    <w:rsid w:val="00B46175"/>
    <w:rsid w:val="00B477B8"/>
    <w:rsid w:val="00B47803"/>
    <w:rsid w:val="00B4791A"/>
    <w:rsid w:val="00B47C29"/>
    <w:rsid w:val="00B47D21"/>
    <w:rsid w:val="00B5015E"/>
    <w:rsid w:val="00B51008"/>
    <w:rsid w:val="00B51031"/>
    <w:rsid w:val="00B51D73"/>
    <w:rsid w:val="00B52318"/>
    <w:rsid w:val="00B5286A"/>
    <w:rsid w:val="00B53485"/>
    <w:rsid w:val="00B537CE"/>
    <w:rsid w:val="00B54858"/>
    <w:rsid w:val="00B5663B"/>
    <w:rsid w:val="00B57004"/>
    <w:rsid w:val="00B57291"/>
    <w:rsid w:val="00B575E0"/>
    <w:rsid w:val="00B57A4E"/>
    <w:rsid w:val="00B57AE7"/>
    <w:rsid w:val="00B57B83"/>
    <w:rsid w:val="00B57C10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4F44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A76E1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5CF"/>
    <w:rsid w:val="00BB78C6"/>
    <w:rsid w:val="00BB7CFD"/>
    <w:rsid w:val="00BC0979"/>
    <w:rsid w:val="00BC0BC7"/>
    <w:rsid w:val="00BC0CE6"/>
    <w:rsid w:val="00BC0F31"/>
    <w:rsid w:val="00BC0FC0"/>
    <w:rsid w:val="00BC0FDC"/>
    <w:rsid w:val="00BC1353"/>
    <w:rsid w:val="00BC1986"/>
    <w:rsid w:val="00BC1A21"/>
    <w:rsid w:val="00BC3CF4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6577"/>
    <w:rsid w:val="00BD6B2B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EAA"/>
    <w:rsid w:val="00BE7406"/>
    <w:rsid w:val="00BE7603"/>
    <w:rsid w:val="00BE78A5"/>
    <w:rsid w:val="00BE78D7"/>
    <w:rsid w:val="00BF17FD"/>
    <w:rsid w:val="00BF1AC2"/>
    <w:rsid w:val="00BF1EDF"/>
    <w:rsid w:val="00BF3279"/>
    <w:rsid w:val="00BF3F37"/>
    <w:rsid w:val="00BF512B"/>
    <w:rsid w:val="00BF51F4"/>
    <w:rsid w:val="00BF6454"/>
    <w:rsid w:val="00BF6EEA"/>
    <w:rsid w:val="00BF74C7"/>
    <w:rsid w:val="00C0023D"/>
    <w:rsid w:val="00C009ED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07CEE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5E4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61F8"/>
    <w:rsid w:val="00C279B5"/>
    <w:rsid w:val="00C27C45"/>
    <w:rsid w:val="00C3137E"/>
    <w:rsid w:val="00C31BA5"/>
    <w:rsid w:val="00C31D66"/>
    <w:rsid w:val="00C32FA7"/>
    <w:rsid w:val="00C331F5"/>
    <w:rsid w:val="00C3397F"/>
    <w:rsid w:val="00C3443D"/>
    <w:rsid w:val="00C34465"/>
    <w:rsid w:val="00C348D9"/>
    <w:rsid w:val="00C34CA7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D72"/>
    <w:rsid w:val="00C41EB7"/>
    <w:rsid w:val="00C430DB"/>
    <w:rsid w:val="00C43A6C"/>
    <w:rsid w:val="00C43FCC"/>
    <w:rsid w:val="00C443FE"/>
    <w:rsid w:val="00C44972"/>
    <w:rsid w:val="00C45739"/>
    <w:rsid w:val="00C45F08"/>
    <w:rsid w:val="00C46B7B"/>
    <w:rsid w:val="00C500B5"/>
    <w:rsid w:val="00C5010D"/>
    <w:rsid w:val="00C503CB"/>
    <w:rsid w:val="00C5097D"/>
    <w:rsid w:val="00C5269D"/>
    <w:rsid w:val="00C52B72"/>
    <w:rsid w:val="00C5300F"/>
    <w:rsid w:val="00C537C2"/>
    <w:rsid w:val="00C53AD2"/>
    <w:rsid w:val="00C53FA7"/>
    <w:rsid w:val="00C54995"/>
    <w:rsid w:val="00C549EE"/>
    <w:rsid w:val="00C54D41"/>
    <w:rsid w:val="00C55464"/>
    <w:rsid w:val="00C55D80"/>
    <w:rsid w:val="00C55E1C"/>
    <w:rsid w:val="00C56F9D"/>
    <w:rsid w:val="00C57E2F"/>
    <w:rsid w:val="00C60783"/>
    <w:rsid w:val="00C613FF"/>
    <w:rsid w:val="00C61623"/>
    <w:rsid w:val="00C61F29"/>
    <w:rsid w:val="00C62052"/>
    <w:rsid w:val="00C6223E"/>
    <w:rsid w:val="00C62910"/>
    <w:rsid w:val="00C62B74"/>
    <w:rsid w:val="00C62E12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59F"/>
    <w:rsid w:val="00C668F7"/>
    <w:rsid w:val="00C6692D"/>
    <w:rsid w:val="00C671CA"/>
    <w:rsid w:val="00C67D98"/>
    <w:rsid w:val="00C70697"/>
    <w:rsid w:val="00C70D2F"/>
    <w:rsid w:val="00C723D2"/>
    <w:rsid w:val="00C728F3"/>
    <w:rsid w:val="00C72EF4"/>
    <w:rsid w:val="00C7412A"/>
    <w:rsid w:val="00C744B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5C22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556"/>
    <w:rsid w:val="00CA6781"/>
    <w:rsid w:val="00CB086F"/>
    <w:rsid w:val="00CB0F89"/>
    <w:rsid w:val="00CB1F63"/>
    <w:rsid w:val="00CB2067"/>
    <w:rsid w:val="00CB2A55"/>
    <w:rsid w:val="00CB2BBA"/>
    <w:rsid w:val="00CB37DE"/>
    <w:rsid w:val="00CB4899"/>
    <w:rsid w:val="00CB4D5A"/>
    <w:rsid w:val="00CB62C4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0E2"/>
    <w:rsid w:val="00CD1188"/>
    <w:rsid w:val="00CD15BB"/>
    <w:rsid w:val="00CD1988"/>
    <w:rsid w:val="00CD2ED1"/>
    <w:rsid w:val="00CD337B"/>
    <w:rsid w:val="00CD4BD2"/>
    <w:rsid w:val="00CD4CD9"/>
    <w:rsid w:val="00CD63B2"/>
    <w:rsid w:val="00CD652C"/>
    <w:rsid w:val="00CD6B8F"/>
    <w:rsid w:val="00CD6CA5"/>
    <w:rsid w:val="00CD6FCC"/>
    <w:rsid w:val="00CD7B72"/>
    <w:rsid w:val="00CE0744"/>
    <w:rsid w:val="00CE0D71"/>
    <w:rsid w:val="00CE0F52"/>
    <w:rsid w:val="00CE1237"/>
    <w:rsid w:val="00CE150F"/>
    <w:rsid w:val="00CE17DF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5EEB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3E77"/>
    <w:rsid w:val="00D04EAA"/>
    <w:rsid w:val="00D05815"/>
    <w:rsid w:val="00D05A48"/>
    <w:rsid w:val="00D0634C"/>
    <w:rsid w:val="00D06D04"/>
    <w:rsid w:val="00D07567"/>
    <w:rsid w:val="00D07C8C"/>
    <w:rsid w:val="00D07F81"/>
    <w:rsid w:val="00D10249"/>
    <w:rsid w:val="00D10659"/>
    <w:rsid w:val="00D115C3"/>
    <w:rsid w:val="00D11897"/>
    <w:rsid w:val="00D120C4"/>
    <w:rsid w:val="00D12159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14E8"/>
    <w:rsid w:val="00D21893"/>
    <w:rsid w:val="00D22A6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0363"/>
    <w:rsid w:val="00D30453"/>
    <w:rsid w:val="00D3122B"/>
    <w:rsid w:val="00D32001"/>
    <w:rsid w:val="00D32390"/>
    <w:rsid w:val="00D324BC"/>
    <w:rsid w:val="00D32A60"/>
    <w:rsid w:val="00D32F15"/>
    <w:rsid w:val="00D32F1F"/>
    <w:rsid w:val="00D33734"/>
    <w:rsid w:val="00D3377F"/>
    <w:rsid w:val="00D341A0"/>
    <w:rsid w:val="00D3467D"/>
    <w:rsid w:val="00D3479B"/>
    <w:rsid w:val="00D352F6"/>
    <w:rsid w:val="00D36E71"/>
    <w:rsid w:val="00D37053"/>
    <w:rsid w:val="00D3771F"/>
    <w:rsid w:val="00D37D87"/>
    <w:rsid w:val="00D40629"/>
    <w:rsid w:val="00D40A77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9FA"/>
    <w:rsid w:val="00D54E3E"/>
    <w:rsid w:val="00D55085"/>
    <w:rsid w:val="00D551ED"/>
    <w:rsid w:val="00D55AD5"/>
    <w:rsid w:val="00D55BCC"/>
    <w:rsid w:val="00D55DC1"/>
    <w:rsid w:val="00D576CA"/>
    <w:rsid w:val="00D57FA3"/>
    <w:rsid w:val="00D60A1A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B0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249D"/>
    <w:rsid w:val="00D83480"/>
    <w:rsid w:val="00D83497"/>
    <w:rsid w:val="00D84E2F"/>
    <w:rsid w:val="00D85BE3"/>
    <w:rsid w:val="00D85D70"/>
    <w:rsid w:val="00D871CE"/>
    <w:rsid w:val="00D87270"/>
    <w:rsid w:val="00D902FA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64E9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5D0A"/>
    <w:rsid w:val="00DB6054"/>
    <w:rsid w:val="00DB6E10"/>
    <w:rsid w:val="00DB6FD5"/>
    <w:rsid w:val="00DB7EBF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C71FC"/>
    <w:rsid w:val="00DD017F"/>
    <w:rsid w:val="00DD126B"/>
    <w:rsid w:val="00DD1AE7"/>
    <w:rsid w:val="00DD3166"/>
    <w:rsid w:val="00DD31BC"/>
    <w:rsid w:val="00DD3666"/>
    <w:rsid w:val="00DD3A6E"/>
    <w:rsid w:val="00DD3A84"/>
    <w:rsid w:val="00DD6064"/>
    <w:rsid w:val="00DD698D"/>
    <w:rsid w:val="00DD72E3"/>
    <w:rsid w:val="00DD7666"/>
    <w:rsid w:val="00DD781B"/>
    <w:rsid w:val="00DD7E75"/>
    <w:rsid w:val="00DE110B"/>
    <w:rsid w:val="00DE11C9"/>
    <w:rsid w:val="00DE188A"/>
    <w:rsid w:val="00DE1BA7"/>
    <w:rsid w:val="00DE1E23"/>
    <w:rsid w:val="00DE1E69"/>
    <w:rsid w:val="00DE1F4C"/>
    <w:rsid w:val="00DE23DC"/>
    <w:rsid w:val="00DE3510"/>
    <w:rsid w:val="00DE3A1E"/>
    <w:rsid w:val="00DE48BD"/>
    <w:rsid w:val="00DE5608"/>
    <w:rsid w:val="00DE58D0"/>
    <w:rsid w:val="00DE602F"/>
    <w:rsid w:val="00DE654F"/>
    <w:rsid w:val="00DE6BFB"/>
    <w:rsid w:val="00DE6F80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3C4D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5B6"/>
    <w:rsid w:val="00E02F50"/>
    <w:rsid w:val="00E04BB2"/>
    <w:rsid w:val="00E05500"/>
    <w:rsid w:val="00E060FC"/>
    <w:rsid w:val="00E07799"/>
    <w:rsid w:val="00E103F0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B4A"/>
    <w:rsid w:val="00E21DD4"/>
    <w:rsid w:val="00E239C1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004"/>
    <w:rsid w:val="00E3484E"/>
    <w:rsid w:val="00E34B6E"/>
    <w:rsid w:val="00E3526B"/>
    <w:rsid w:val="00E364CC"/>
    <w:rsid w:val="00E3723A"/>
    <w:rsid w:val="00E375F1"/>
    <w:rsid w:val="00E377FD"/>
    <w:rsid w:val="00E37860"/>
    <w:rsid w:val="00E40640"/>
    <w:rsid w:val="00E40A4E"/>
    <w:rsid w:val="00E410E5"/>
    <w:rsid w:val="00E41397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47E32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4A26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2FF2"/>
    <w:rsid w:val="00E83542"/>
    <w:rsid w:val="00E8360C"/>
    <w:rsid w:val="00E83B48"/>
    <w:rsid w:val="00E84706"/>
    <w:rsid w:val="00E84AE1"/>
    <w:rsid w:val="00E84B86"/>
    <w:rsid w:val="00E8504A"/>
    <w:rsid w:val="00E851D4"/>
    <w:rsid w:val="00E85443"/>
    <w:rsid w:val="00E85928"/>
    <w:rsid w:val="00E864DE"/>
    <w:rsid w:val="00E870F5"/>
    <w:rsid w:val="00E8723F"/>
    <w:rsid w:val="00E87822"/>
    <w:rsid w:val="00E879D9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12C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58DB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09C"/>
    <w:rsid w:val="00EB325F"/>
    <w:rsid w:val="00EB3D70"/>
    <w:rsid w:val="00EB3E22"/>
    <w:rsid w:val="00EB41B5"/>
    <w:rsid w:val="00EB48E5"/>
    <w:rsid w:val="00EB4C35"/>
    <w:rsid w:val="00EB4E8A"/>
    <w:rsid w:val="00EB4EA2"/>
    <w:rsid w:val="00EB5B44"/>
    <w:rsid w:val="00EB7237"/>
    <w:rsid w:val="00EB73C3"/>
    <w:rsid w:val="00EB7B69"/>
    <w:rsid w:val="00EB7E52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1494"/>
    <w:rsid w:val="00ED2A60"/>
    <w:rsid w:val="00ED358E"/>
    <w:rsid w:val="00ED3808"/>
    <w:rsid w:val="00ED454D"/>
    <w:rsid w:val="00ED4AFA"/>
    <w:rsid w:val="00ED4EFC"/>
    <w:rsid w:val="00ED635F"/>
    <w:rsid w:val="00ED671F"/>
    <w:rsid w:val="00ED6BD6"/>
    <w:rsid w:val="00ED6E55"/>
    <w:rsid w:val="00ED78C9"/>
    <w:rsid w:val="00EE0D13"/>
    <w:rsid w:val="00EE1F98"/>
    <w:rsid w:val="00EE280C"/>
    <w:rsid w:val="00EE28F5"/>
    <w:rsid w:val="00EE35AB"/>
    <w:rsid w:val="00EE5B12"/>
    <w:rsid w:val="00EE612A"/>
    <w:rsid w:val="00EE665D"/>
    <w:rsid w:val="00EE6B5A"/>
    <w:rsid w:val="00EE7CE1"/>
    <w:rsid w:val="00EF00FF"/>
    <w:rsid w:val="00EF18FE"/>
    <w:rsid w:val="00EF24B5"/>
    <w:rsid w:val="00EF2981"/>
    <w:rsid w:val="00EF3591"/>
    <w:rsid w:val="00EF3AD5"/>
    <w:rsid w:val="00EF3D20"/>
    <w:rsid w:val="00EF53CD"/>
    <w:rsid w:val="00EF5787"/>
    <w:rsid w:val="00EF5E6B"/>
    <w:rsid w:val="00EF60D0"/>
    <w:rsid w:val="00EF6D2F"/>
    <w:rsid w:val="00EF7C03"/>
    <w:rsid w:val="00EF7E96"/>
    <w:rsid w:val="00F00459"/>
    <w:rsid w:val="00F00A11"/>
    <w:rsid w:val="00F018A1"/>
    <w:rsid w:val="00F01A5F"/>
    <w:rsid w:val="00F01AA2"/>
    <w:rsid w:val="00F0237C"/>
    <w:rsid w:val="00F0404A"/>
    <w:rsid w:val="00F041BE"/>
    <w:rsid w:val="00F041D8"/>
    <w:rsid w:val="00F047BD"/>
    <w:rsid w:val="00F04A03"/>
    <w:rsid w:val="00F04AF7"/>
    <w:rsid w:val="00F04D4B"/>
    <w:rsid w:val="00F04F05"/>
    <w:rsid w:val="00F0528D"/>
    <w:rsid w:val="00F05A55"/>
    <w:rsid w:val="00F0617C"/>
    <w:rsid w:val="00F061DF"/>
    <w:rsid w:val="00F06ABC"/>
    <w:rsid w:val="00F06C67"/>
    <w:rsid w:val="00F06CB0"/>
    <w:rsid w:val="00F06DFD"/>
    <w:rsid w:val="00F071D1"/>
    <w:rsid w:val="00F07506"/>
    <w:rsid w:val="00F07533"/>
    <w:rsid w:val="00F10336"/>
    <w:rsid w:val="00F10629"/>
    <w:rsid w:val="00F10CC8"/>
    <w:rsid w:val="00F110AC"/>
    <w:rsid w:val="00F11372"/>
    <w:rsid w:val="00F113EA"/>
    <w:rsid w:val="00F118C9"/>
    <w:rsid w:val="00F11C86"/>
    <w:rsid w:val="00F12093"/>
    <w:rsid w:val="00F13364"/>
    <w:rsid w:val="00F13946"/>
    <w:rsid w:val="00F14163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0C93"/>
    <w:rsid w:val="00F21135"/>
    <w:rsid w:val="00F21C5E"/>
    <w:rsid w:val="00F21C87"/>
    <w:rsid w:val="00F23C21"/>
    <w:rsid w:val="00F23D23"/>
    <w:rsid w:val="00F243D8"/>
    <w:rsid w:val="00F243E4"/>
    <w:rsid w:val="00F246CD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517"/>
    <w:rsid w:val="00F36E1A"/>
    <w:rsid w:val="00F376AF"/>
    <w:rsid w:val="00F3773E"/>
    <w:rsid w:val="00F407B8"/>
    <w:rsid w:val="00F41114"/>
    <w:rsid w:val="00F411BE"/>
    <w:rsid w:val="00F413CC"/>
    <w:rsid w:val="00F434C6"/>
    <w:rsid w:val="00F43D4A"/>
    <w:rsid w:val="00F43F65"/>
    <w:rsid w:val="00F4433B"/>
    <w:rsid w:val="00F444C3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B6"/>
    <w:rsid w:val="00F54F08"/>
    <w:rsid w:val="00F55C20"/>
    <w:rsid w:val="00F55C4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B5E"/>
    <w:rsid w:val="00F65F27"/>
    <w:rsid w:val="00F66181"/>
    <w:rsid w:val="00F67E37"/>
    <w:rsid w:val="00F67F53"/>
    <w:rsid w:val="00F70104"/>
    <w:rsid w:val="00F703BE"/>
    <w:rsid w:val="00F71F69"/>
    <w:rsid w:val="00F72B72"/>
    <w:rsid w:val="00F73595"/>
    <w:rsid w:val="00F739DA"/>
    <w:rsid w:val="00F745E4"/>
    <w:rsid w:val="00F74BB9"/>
    <w:rsid w:val="00F75582"/>
    <w:rsid w:val="00F755A8"/>
    <w:rsid w:val="00F75791"/>
    <w:rsid w:val="00F75A12"/>
    <w:rsid w:val="00F766ED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3E8F"/>
    <w:rsid w:val="00F8456C"/>
    <w:rsid w:val="00F857DB"/>
    <w:rsid w:val="00F859D8"/>
    <w:rsid w:val="00F85F8F"/>
    <w:rsid w:val="00F86516"/>
    <w:rsid w:val="00F868F5"/>
    <w:rsid w:val="00F872AD"/>
    <w:rsid w:val="00F874F0"/>
    <w:rsid w:val="00F87551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844"/>
    <w:rsid w:val="00FA007C"/>
    <w:rsid w:val="00FA070D"/>
    <w:rsid w:val="00FA1A18"/>
    <w:rsid w:val="00FA20F7"/>
    <w:rsid w:val="00FA2205"/>
    <w:rsid w:val="00FA2283"/>
    <w:rsid w:val="00FA22F2"/>
    <w:rsid w:val="00FA22F8"/>
    <w:rsid w:val="00FA290F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4CFB"/>
    <w:rsid w:val="00FC58D4"/>
    <w:rsid w:val="00FC5A27"/>
    <w:rsid w:val="00FC5DE8"/>
    <w:rsid w:val="00FC5E13"/>
    <w:rsid w:val="00FC6469"/>
    <w:rsid w:val="00FC6D90"/>
    <w:rsid w:val="00FC7349"/>
    <w:rsid w:val="00FC7429"/>
    <w:rsid w:val="00FC7A76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9A4"/>
    <w:rsid w:val="00FE6B82"/>
    <w:rsid w:val="00FE7336"/>
    <w:rsid w:val="00FE787C"/>
    <w:rsid w:val="00FF07B8"/>
    <w:rsid w:val="00FF0AFB"/>
    <w:rsid w:val="00FF10FD"/>
    <w:rsid w:val="00FF1F6E"/>
    <w:rsid w:val="00FF302A"/>
    <w:rsid w:val="00FF3A46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tabs>
        <w:tab w:val="num" w:pos="2232"/>
      </w:tabs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D13E346-834B-4948-ACC8-39A66CEFB9C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3188BCC-616A-4AF5-BDE0-F0F4D8517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05EA03-213D-400D-B5CF-A9C83FD74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554</TotalTime>
  <Pages>3</Pages>
  <Words>1383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8968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Hosseinian, Mohsen</cp:lastModifiedBy>
  <cp:revision>22</cp:revision>
  <cp:lastPrinted>2014-08-07T20:35:00Z</cp:lastPrinted>
  <dcterms:created xsi:type="dcterms:W3CDTF">2017-05-03T16:46:00Z</dcterms:created>
  <dcterms:modified xsi:type="dcterms:W3CDTF">2017-05-05T20:23:00Z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